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3A98" w14:textId="43117683" w:rsidR="004A03C0" w:rsidRPr="00121AE9" w:rsidRDefault="005F25F7" w:rsidP="008E6B75">
      <w:pPr>
        <w:ind w:hanging="284"/>
        <w:jc w:val="center"/>
        <w:rPr>
          <w:rFonts w:cstheme="minorHAnsi"/>
          <w:b/>
          <w:color w:val="0070C0"/>
          <w:sz w:val="32"/>
          <w:lang w:val="fr-FR"/>
        </w:rPr>
      </w:pPr>
      <w:r w:rsidRPr="005F25F7">
        <w:rPr>
          <w:rFonts w:cs="Arial"/>
          <w:bCs/>
          <w:noProof/>
          <w:color w:val="0070C0"/>
          <w:szCs w:val="20"/>
        </w:rPr>
        <w:drawing>
          <wp:anchor distT="0" distB="0" distL="114300" distR="114300" simplePos="0" relativeHeight="251658240" behindDoc="0" locked="0" layoutInCell="1" allowOverlap="1" wp14:anchorId="24FDE787" wp14:editId="5BE4D9DB">
            <wp:simplePos x="0" y="0"/>
            <wp:positionH relativeFrom="column">
              <wp:posOffset>5582285</wp:posOffset>
            </wp:positionH>
            <wp:positionV relativeFrom="paragraph">
              <wp:posOffset>0</wp:posOffset>
            </wp:positionV>
            <wp:extent cx="495935" cy="501650"/>
            <wp:effectExtent l="0" t="0" r="0" b="0"/>
            <wp:wrapThrough wrapText="bothSides">
              <wp:wrapPolygon edited="0">
                <wp:start x="0" y="0"/>
                <wp:lineTo x="0" y="20506"/>
                <wp:lineTo x="20743" y="20506"/>
                <wp:lineTo x="20743" y="0"/>
                <wp:lineTo x="0" y="0"/>
              </wp:wrapPolygon>
            </wp:wrapThrough>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AC_logo_light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935" cy="501650"/>
                    </a:xfrm>
                    <a:prstGeom prst="rect">
                      <a:avLst/>
                    </a:prstGeom>
                  </pic:spPr>
                </pic:pic>
              </a:graphicData>
            </a:graphic>
            <wp14:sizeRelH relativeFrom="margin">
              <wp14:pctWidth>0</wp14:pctWidth>
            </wp14:sizeRelH>
            <wp14:sizeRelV relativeFrom="margin">
              <wp14:pctHeight>0</wp14:pctHeight>
            </wp14:sizeRelV>
          </wp:anchor>
        </w:drawing>
      </w:r>
      <w:r w:rsidR="00F33C0D" w:rsidRPr="003C5668">
        <w:rPr>
          <w:lang w:val="fr-FR"/>
        </w:rPr>
        <w:t xml:space="preserve"> </w:t>
      </w:r>
      <w:r w:rsidR="00F33C0D" w:rsidRPr="003C5668">
        <w:rPr>
          <w:rFonts w:cstheme="minorBidi"/>
          <w:b/>
          <w:bCs/>
          <w:color w:val="0070C0"/>
          <w:sz w:val="32"/>
          <w:szCs w:val="32"/>
          <w:lang w:val="fr-FR"/>
        </w:rPr>
        <w:t>Début du traitement par insuline Basaglar</w:t>
      </w:r>
      <w:r w:rsidR="00F33C0D" w:rsidRPr="003C5668">
        <w:rPr>
          <w:rFonts w:cs="Arial"/>
          <w:bCs/>
          <w:noProof/>
          <w:color w:val="0070C0"/>
          <w:szCs w:val="20"/>
          <w:lang w:val="fr-FR"/>
        </w:rPr>
        <w:t xml:space="preserve"> </w:t>
      </w:r>
      <w:r w:rsidR="00514805" w:rsidRPr="00514805">
        <w:rPr>
          <w:rFonts w:cstheme="minorBidi"/>
          <w:b/>
          <w:bCs/>
          <w:color w:val="0070C0"/>
          <w:sz w:val="32"/>
          <w:szCs w:val="32"/>
          <w:lang w:val="fr-FR"/>
        </w:rPr>
        <w:t>et</w:t>
      </w:r>
      <w:r w:rsidR="00514805">
        <w:rPr>
          <w:rFonts w:cs="Arial"/>
          <w:bCs/>
          <w:noProof/>
          <w:color w:val="0070C0"/>
          <w:szCs w:val="20"/>
          <w:lang w:val="fr-FR"/>
        </w:rPr>
        <w:t xml:space="preserve"> </w:t>
      </w:r>
      <w:r w:rsidR="001E2606" w:rsidRPr="00121AE9">
        <w:rPr>
          <w:rFonts w:cstheme="minorHAnsi"/>
          <w:b/>
          <w:color w:val="0070C0"/>
          <w:sz w:val="32"/>
          <w:lang w:val="fr-FR"/>
        </w:rPr>
        <w:t xml:space="preserve">Humulin R </w:t>
      </w:r>
    </w:p>
    <w:p w14:paraId="37E14136" w14:textId="47460A96" w:rsidR="008C7485" w:rsidRPr="00121AE9" w:rsidRDefault="00460FDE" w:rsidP="004F8DE6">
      <w:pPr>
        <w:jc w:val="center"/>
        <w:rPr>
          <w:rFonts w:cstheme="minorBidi"/>
          <w:b/>
          <w:bCs/>
          <w:color w:val="0070C0"/>
          <w:sz w:val="32"/>
          <w:szCs w:val="32"/>
          <w:lang w:val="fr-FR"/>
        </w:rPr>
      </w:pPr>
      <w:r w:rsidRPr="00121AE9">
        <w:rPr>
          <w:rFonts w:cstheme="minorBidi"/>
          <w:b/>
          <w:bCs/>
          <w:color w:val="0070C0"/>
          <w:sz w:val="32"/>
          <w:szCs w:val="32"/>
          <w:lang w:val="fr-FR"/>
        </w:rPr>
        <w:t xml:space="preserve">Informations </w:t>
      </w:r>
      <w:r w:rsidR="008C7485" w:rsidRPr="00121AE9">
        <w:rPr>
          <w:rFonts w:cstheme="minorBidi"/>
          <w:b/>
          <w:bCs/>
          <w:color w:val="0070C0"/>
          <w:sz w:val="32"/>
          <w:szCs w:val="32"/>
          <w:lang w:val="fr-FR"/>
        </w:rPr>
        <w:t xml:space="preserve">importantes </w:t>
      </w:r>
      <w:r w:rsidR="09332094" w:rsidRPr="00121AE9">
        <w:rPr>
          <w:rFonts w:cstheme="minorBidi"/>
          <w:b/>
          <w:bCs/>
          <w:color w:val="0070C0"/>
          <w:sz w:val="32"/>
          <w:szCs w:val="32"/>
          <w:lang w:val="fr-FR"/>
        </w:rPr>
        <w:t>pour les jeunes et les familles</w:t>
      </w:r>
    </w:p>
    <w:p w14:paraId="3AF90590" w14:textId="77777777" w:rsidR="00257965" w:rsidRPr="00121AE9" w:rsidRDefault="00257965" w:rsidP="004A03C0">
      <w:pPr>
        <w:jc w:val="center"/>
        <w:rPr>
          <w:rFonts w:cstheme="minorHAnsi"/>
          <w:b/>
          <w:color w:val="2F5496" w:themeColor="accent1" w:themeShade="BF"/>
          <w:sz w:val="22"/>
          <w:lang w:val="fr-FR"/>
        </w:rPr>
      </w:pPr>
    </w:p>
    <w:p w14:paraId="0459BD99" w14:textId="3A766F7E" w:rsidR="004A03C0" w:rsidRPr="00C5289B" w:rsidRDefault="004A03C0" w:rsidP="005D121A">
      <w:pPr>
        <w:pStyle w:val="ListParagraph"/>
        <w:numPr>
          <w:ilvl w:val="0"/>
          <w:numId w:val="3"/>
        </w:numPr>
        <w:spacing w:after="120" w:line="276" w:lineRule="auto"/>
        <w:ind w:left="-148" w:right="-612" w:hanging="357"/>
        <w:contextualSpacing w:val="0"/>
        <w:rPr>
          <w:rFonts w:asciiTheme="minorBidi" w:hAnsiTheme="minorBidi" w:cstheme="minorBidi"/>
          <w:b/>
          <w:sz w:val="22"/>
          <w:szCs w:val="22"/>
          <w:lang w:val="fr-FR"/>
        </w:rPr>
      </w:pPr>
      <w:r w:rsidRPr="00C5289B">
        <w:rPr>
          <w:rFonts w:asciiTheme="minorBidi" w:hAnsiTheme="minorBidi" w:cstheme="minorBidi"/>
          <w:sz w:val="22"/>
          <w:szCs w:val="22"/>
          <w:lang w:val="fr-FR"/>
        </w:rPr>
        <w:t xml:space="preserve">Basaglar est une à action prolongée, également appelée "basale" insuline </w:t>
      </w:r>
      <w:r w:rsidR="003721AB" w:rsidRPr="00C5289B">
        <w:rPr>
          <w:rFonts w:asciiTheme="minorBidi" w:hAnsiTheme="minorBidi" w:cstheme="minorBidi"/>
          <w:sz w:val="22"/>
          <w:szCs w:val="22"/>
          <w:lang w:val="fr-FR"/>
        </w:rPr>
        <w:t xml:space="preserve">ou </w:t>
      </w:r>
      <w:proofErr w:type="spellStart"/>
      <w:r w:rsidR="003721AB" w:rsidRPr="00C5289B">
        <w:rPr>
          <w:rFonts w:asciiTheme="minorBidi" w:hAnsiTheme="minorBidi" w:cstheme="minorBidi"/>
          <w:sz w:val="22"/>
          <w:szCs w:val="22"/>
          <w:lang w:val="fr-FR"/>
        </w:rPr>
        <w:t>glargine</w:t>
      </w:r>
      <w:proofErr w:type="spellEnd"/>
      <w:r w:rsidR="00EF45FD">
        <w:rPr>
          <w:rFonts w:asciiTheme="minorBidi" w:hAnsiTheme="minorBidi" w:cstheme="minorBidi"/>
          <w:sz w:val="22"/>
          <w:szCs w:val="22"/>
          <w:lang w:val="fr-FR"/>
        </w:rPr>
        <w:t>,</w:t>
      </w:r>
      <w:r w:rsidR="00281F7C">
        <w:rPr>
          <w:rFonts w:asciiTheme="minorBidi" w:hAnsiTheme="minorBidi" w:cstheme="minorBidi"/>
          <w:sz w:val="22"/>
          <w:szCs w:val="22"/>
          <w:lang w:val="fr-FR"/>
        </w:rPr>
        <w:t xml:space="preserve"> a</w:t>
      </w:r>
      <w:r w:rsidR="007B60C4" w:rsidRPr="00C5289B">
        <w:rPr>
          <w:rFonts w:asciiTheme="minorBidi" w:hAnsiTheme="minorBidi" w:cstheme="minorBidi"/>
          <w:sz w:val="22"/>
          <w:szCs w:val="22"/>
          <w:lang w:val="fr-FR"/>
        </w:rPr>
        <w:t>git</w:t>
      </w:r>
      <w:r w:rsidR="009C5511" w:rsidRPr="00C5289B">
        <w:rPr>
          <w:rFonts w:asciiTheme="minorBidi" w:hAnsiTheme="minorBidi" w:cstheme="minorBidi"/>
          <w:sz w:val="22"/>
          <w:szCs w:val="22"/>
          <w:lang w:val="fr-FR"/>
        </w:rPr>
        <w:t xml:space="preserve"> lentement </w:t>
      </w:r>
      <w:r w:rsidRPr="00C5289B">
        <w:rPr>
          <w:rFonts w:asciiTheme="minorBidi" w:hAnsiTheme="minorBidi" w:cstheme="minorBidi"/>
          <w:sz w:val="22"/>
          <w:szCs w:val="22"/>
          <w:lang w:val="fr-FR"/>
        </w:rPr>
        <w:t>pendant une période pouvant aller jusqu'à 24 heures</w:t>
      </w:r>
      <w:r w:rsidR="00EF45FD">
        <w:rPr>
          <w:rFonts w:asciiTheme="minorBidi" w:hAnsiTheme="minorBidi" w:cstheme="minorBidi"/>
          <w:sz w:val="22"/>
          <w:szCs w:val="22"/>
          <w:lang w:val="fr-FR"/>
        </w:rPr>
        <w:t>.</w:t>
      </w:r>
    </w:p>
    <w:p w14:paraId="6514BCC2" w14:textId="3BFF5077" w:rsidR="009C5511" w:rsidRPr="00C5289B" w:rsidRDefault="009C5511" w:rsidP="005D121A">
      <w:pPr>
        <w:pStyle w:val="ListParagraph"/>
        <w:numPr>
          <w:ilvl w:val="0"/>
          <w:numId w:val="3"/>
        </w:numPr>
        <w:spacing w:after="120" w:line="276" w:lineRule="auto"/>
        <w:ind w:left="-148" w:right="-612" w:hanging="357"/>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Basaglar peut réduire le risque d'hypoglycémie (baisse du taux de glucose dans le sang) pendant la nuit.</w:t>
      </w:r>
    </w:p>
    <w:p w14:paraId="4CBEC630" w14:textId="414D0024" w:rsidR="009C5511" w:rsidRPr="00C5289B" w:rsidRDefault="009C5511" w:rsidP="0097468A">
      <w:pPr>
        <w:pStyle w:val="ListParagraph"/>
        <w:numPr>
          <w:ilvl w:val="0"/>
          <w:numId w:val="3"/>
        </w:numPr>
        <w:spacing w:after="120" w:line="276" w:lineRule="auto"/>
        <w:ind w:left="-148" w:right="-612" w:hanging="357"/>
        <w:contextualSpacing w:val="0"/>
        <w:rPr>
          <w:rFonts w:asciiTheme="minorBidi" w:hAnsiTheme="minorBidi" w:cstheme="minorBidi"/>
          <w:sz w:val="22"/>
          <w:szCs w:val="22"/>
          <w:lang w:val="fr-FR"/>
        </w:rPr>
      </w:pPr>
      <w:r w:rsidRPr="00C5289B">
        <w:rPr>
          <w:rFonts w:asciiTheme="minorBidi" w:hAnsiTheme="minorBidi" w:cstheme="minorBidi"/>
          <w:b/>
          <w:bCs/>
          <w:sz w:val="22"/>
          <w:szCs w:val="22"/>
          <w:lang w:val="fr-FR"/>
        </w:rPr>
        <w:t xml:space="preserve">Basaglar </w:t>
      </w:r>
      <w:r w:rsidRPr="00C5289B">
        <w:rPr>
          <w:rFonts w:asciiTheme="minorBidi" w:hAnsiTheme="minorBidi" w:cstheme="minorBidi"/>
          <w:sz w:val="22"/>
          <w:szCs w:val="22"/>
          <w:lang w:val="fr-FR"/>
        </w:rPr>
        <w:t>est généralement injecté une seule fois par jour</w:t>
      </w:r>
      <w:r w:rsidR="00257965" w:rsidRPr="00C5289B">
        <w:rPr>
          <w:rFonts w:asciiTheme="minorBidi" w:hAnsiTheme="minorBidi" w:cstheme="minorBidi"/>
          <w:sz w:val="22"/>
          <w:szCs w:val="22"/>
          <w:lang w:val="fr-FR"/>
        </w:rPr>
        <w:t xml:space="preserve">. </w:t>
      </w:r>
      <w:r w:rsidR="00A14B9D" w:rsidRPr="00C5289B">
        <w:rPr>
          <w:rFonts w:asciiTheme="minorBidi" w:hAnsiTheme="minorBidi" w:cstheme="minorBidi"/>
          <w:b/>
          <w:bCs/>
          <w:sz w:val="22"/>
          <w:szCs w:val="22"/>
          <w:lang w:val="fr-FR"/>
        </w:rPr>
        <w:t>Il doit être injecté à la même heure chaque jour</w:t>
      </w:r>
      <w:r w:rsidR="00A14B9D" w:rsidRPr="00C5289B">
        <w:rPr>
          <w:rFonts w:asciiTheme="minorBidi" w:hAnsiTheme="minorBidi" w:cstheme="minorBidi"/>
          <w:sz w:val="22"/>
          <w:szCs w:val="22"/>
          <w:lang w:val="fr-FR"/>
        </w:rPr>
        <w:t xml:space="preserve">, généralement au cours du repas du soir ou à un moment dont vous vous souviendrez. </w:t>
      </w:r>
    </w:p>
    <w:p w14:paraId="2B7C845A" w14:textId="0A4FCB7A" w:rsidR="004C3292" w:rsidRPr="00C5289B" w:rsidRDefault="004C3292" w:rsidP="004C3292">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 xml:space="preserve">Ne manquez jamais une dose de Basaglar, car cela peut entraîner une très élevée </w:t>
      </w:r>
      <w:r w:rsidR="00C92373" w:rsidRPr="00C5289B">
        <w:rPr>
          <w:rFonts w:asciiTheme="minorBidi" w:hAnsiTheme="minorBidi" w:cstheme="minorBidi"/>
          <w:sz w:val="22"/>
          <w:szCs w:val="22"/>
          <w:lang w:val="fr-FR"/>
        </w:rPr>
        <w:t>glycémie et</w:t>
      </w:r>
      <w:r w:rsidRPr="00C5289B">
        <w:rPr>
          <w:rFonts w:asciiTheme="minorBidi" w:hAnsiTheme="minorBidi" w:cstheme="minorBidi"/>
          <w:sz w:val="22"/>
          <w:szCs w:val="22"/>
          <w:lang w:val="fr-FR"/>
        </w:rPr>
        <w:t xml:space="preserve"> une acidocétose (ce qui est très dangereux !). </w:t>
      </w:r>
    </w:p>
    <w:p w14:paraId="0BB800B4" w14:textId="77777777" w:rsidR="00F64ECB" w:rsidRPr="00C5289B" w:rsidRDefault="00F64ECB" w:rsidP="00F64ECB">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Basaglar ne doit pas être mélangé avec une autre insuline !</w:t>
      </w:r>
    </w:p>
    <w:p w14:paraId="224205A9" w14:textId="003502CE" w:rsidR="00984580" w:rsidRPr="00C5289B" w:rsidRDefault="00984580" w:rsidP="0097468A">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b/>
          <w:bCs/>
          <w:sz w:val="22"/>
          <w:szCs w:val="22"/>
          <w:lang w:val="fr-FR"/>
        </w:rPr>
        <w:t xml:space="preserve">Humulin R </w:t>
      </w:r>
      <w:r w:rsidRPr="00C5289B">
        <w:rPr>
          <w:rFonts w:asciiTheme="minorBidi" w:hAnsiTheme="minorBidi" w:cstheme="minorBidi"/>
          <w:sz w:val="22"/>
          <w:szCs w:val="22"/>
          <w:lang w:val="fr-FR"/>
        </w:rPr>
        <w:t xml:space="preserve">est une insuline à </w:t>
      </w:r>
      <w:r w:rsidR="00135B5B">
        <w:rPr>
          <w:rFonts w:asciiTheme="minorBidi" w:hAnsiTheme="minorBidi" w:cstheme="minorBidi"/>
          <w:sz w:val="22"/>
          <w:szCs w:val="22"/>
          <w:lang w:val="fr-FR"/>
        </w:rPr>
        <w:t>l’</w:t>
      </w:r>
      <w:r w:rsidRPr="00C5289B">
        <w:rPr>
          <w:rFonts w:asciiTheme="minorBidi" w:hAnsiTheme="minorBidi" w:cstheme="minorBidi"/>
          <w:sz w:val="22"/>
          <w:szCs w:val="22"/>
          <w:lang w:val="fr-FR"/>
        </w:rPr>
        <w:t xml:space="preserve">action rapide </w:t>
      </w:r>
      <w:r w:rsidR="002843D2" w:rsidRPr="00C5289B">
        <w:rPr>
          <w:rFonts w:asciiTheme="minorBidi" w:hAnsiTheme="minorBidi" w:cstheme="minorBidi"/>
          <w:sz w:val="22"/>
          <w:szCs w:val="22"/>
          <w:lang w:val="fr-FR"/>
        </w:rPr>
        <w:t xml:space="preserve">qui </w:t>
      </w:r>
      <w:r w:rsidR="001853D3" w:rsidRPr="00C5289B">
        <w:rPr>
          <w:rFonts w:asciiTheme="minorBidi" w:hAnsiTheme="minorBidi" w:cstheme="minorBidi"/>
          <w:sz w:val="22"/>
          <w:szCs w:val="22"/>
          <w:lang w:val="fr-FR"/>
        </w:rPr>
        <w:t xml:space="preserve">est </w:t>
      </w:r>
      <w:r w:rsidR="00EA57B7" w:rsidRPr="00C5289B">
        <w:rPr>
          <w:rFonts w:asciiTheme="minorBidi" w:hAnsiTheme="minorBidi" w:cstheme="minorBidi"/>
          <w:sz w:val="22"/>
          <w:szCs w:val="22"/>
          <w:lang w:val="fr-FR"/>
        </w:rPr>
        <w:t xml:space="preserve">injectée </w:t>
      </w:r>
      <w:r w:rsidR="00EA57B7" w:rsidRPr="00C5289B">
        <w:rPr>
          <w:rFonts w:asciiTheme="minorBidi" w:hAnsiTheme="minorBidi" w:cstheme="minorBidi"/>
          <w:b/>
          <w:bCs/>
          <w:sz w:val="22"/>
          <w:szCs w:val="22"/>
          <w:lang w:val="fr-FR"/>
        </w:rPr>
        <w:t>avant le repas</w:t>
      </w:r>
      <w:r w:rsidR="001853D3" w:rsidRPr="00C5289B">
        <w:rPr>
          <w:rFonts w:asciiTheme="minorBidi" w:hAnsiTheme="minorBidi" w:cstheme="minorBidi"/>
          <w:sz w:val="22"/>
          <w:szCs w:val="22"/>
          <w:lang w:val="fr-FR"/>
        </w:rPr>
        <w:t xml:space="preserve">. </w:t>
      </w:r>
      <w:r w:rsidR="00516086" w:rsidRPr="00C5289B">
        <w:rPr>
          <w:rFonts w:asciiTheme="minorBidi" w:hAnsiTheme="minorBidi" w:cstheme="minorBidi"/>
          <w:sz w:val="22"/>
          <w:szCs w:val="22"/>
          <w:lang w:val="fr-FR"/>
        </w:rPr>
        <w:t xml:space="preserve">Elle est plus si elle est injectée </w:t>
      </w:r>
      <w:r w:rsidR="00C547D6" w:rsidRPr="00C5289B">
        <w:rPr>
          <w:rFonts w:asciiTheme="minorBidi" w:hAnsiTheme="minorBidi" w:cstheme="minorBidi"/>
          <w:sz w:val="22"/>
          <w:szCs w:val="22"/>
          <w:lang w:val="fr-FR"/>
        </w:rPr>
        <w:t xml:space="preserve">efficace </w:t>
      </w:r>
      <w:r w:rsidR="002843D2" w:rsidRPr="00C5289B">
        <w:rPr>
          <w:rFonts w:asciiTheme="minorBidi" w:hAnsiTheme="minorBidi" w:cstheme="minorBidi"/>
          <w:sz w:val="22"/>
          <w:szCs w:val="22"/>
          <w:lang w:val="fr-FR"/>
        </w:rPr>
        <w:t xml:space="preserve">20 à 30 minutes </w:t>
      </w:r>
      <w:r w:rsidR="00516086" w:rsidRPr="00C5289B">
        <w:rPr>
          <w:rFonts w:asciiTheme="minorBidi" w:hAnsiTheme="minorBidi" w:cstheme="minorBidi"/>
          <w:sz w:val="22"/>
          <w:szCs w:val="22"/>
          <w:lang w:val="fr-FR"/>
        </w:rPr>
        <w:t xml:space="preserve">avant le repas. </w:t>
      </w:r>
      <w:r w:rsidR="001D1EEC" w:rsidRPr="00C5289B">
        <w:rPr>
          <w:rFonts w:asciiTheme="minorBidi" w:hAnsiTheme="minorBidi" w:cstheme="minorBidi"/>
          <w:sz w:val="22"/>
          <w:szCs w:val="22"/>
          <w:lang w:val="fr-FR"/>
        </w:rPr>
        <w:t xml:space="preserve">Elle </w:t>
      </w:r>
      <w:r w:rsidR="00FA6FF6" w:rsidRPr="00C5289B">
        <w:rPr>
          <w:rFonts w:asciiTheme="minorBidi" w:hAnsiTheme="minorBidi" w:cstheme="minorBidi"/>
          <w:sz w:val="22"/>
          <w:szCs w:val="22"/>
          <w:lang w:val="fr-FR"/>
        </w:rPr>
        <w:t xml:space="preserve">contribue à </w:t>
      </w:r>
      <w:r w:rsidR="001A59AB" w:rsidRPr="00C5289B">
        <w:rPr>
          <w:rFonts w:asciiTheme="minorBidi" w:hAnsiTheme="minorBidi" w:cstheme="minorBidi"/>
          <w:sz w:val="22"/>
          <w:szCs w:val="22"/>
          <w:lang w:val="fr-FR"/>
        </w:rPr>
        <w:t xml:space="preserve">abaisser le taux de glycémie </w:t>
      </w:r>
      <w:r w:rsidR="00802F84" w:rsidRPr="00C5289B">
        <w:rPr>
          <w:rFonts w:asciiTheme="minorBidi" w:hAnsiTheme="minorBidi" w:cstheme="minorBidi"/>
          <w:sz w:val="22"/>
          <w:szCs w:val="22"/>
          <w:lang w:val="fr-FR"/>
        </w:rPr>
        <w:t xml:space="preserve">après </w:t>
      </w:r>
      <w:r w:rsidR="00A74EF6" w:rsidRPr="00C5289B">
        <w:rPr>
          <w:rFonts w:asciiTheme="minorBidi" w:hAnsiTheme="minorBidi" w:cstheme="minorBidi"/>
          <w:sz w:val="22"/>
          <w:szCs w:val="22"/>
          <w:lang w:val="fr-FR"/>
        </w:rPr>
        <w:t>un repas</w:t>
      </w:r>
      <w:r w:rsidR="00551FCC" w:rsidRPr="00C5289B">
        <w:rPr>
          <w:rFonts w:asciiTheme="minorBidi" w:hAnsiTheme="minorBidi" w:cstheme="minorBidi"/>
          <w:sz w:val="22"/>
          <w:szCs w:val="22"/>
          <w:lang w:val="fr-FR"/>
        </w:rPr>
        <w:t xml:space="preserve">. </w:t>
      </w:r>
      <w:r w:rsidR="001A352C" w:rsidRPr="00C5289B">
        <w:rPr>
          <w:rFonts w:asciiTheme="minorBidi" w:hAnsiTheme="minorBidi" w:cstheme="minorBidi"/>
          <w:sz w:val="22"/>
          <w:szCs w:val="22"/>
          <w:lang w:val="fr-FR"/>
        </w:rPr>
        <w:t>Son action la plus forte est</w:t>
      </w:r>
      <w:r w:rsidR="00CC0B55">
        <w:rPr>
          <w:rFonts w:asciiTheme="minorBidi" w:hAnsiTheme="minorBidi" w:cstheme="minorBidi"/>
          <w:sz w:val="22"/>
          <w:szCs w:val="22"/>
          <w:lang w:val="fr-FR"/>
        </w:rPr>
        <w:t xml:space="preserve"> </w:t>
      </w:r>
      <w:r w:rsidR="001A352C" w:rsidRPr="00C5289B">
        <w:rPr>
          <w:rFonts w:asciiTheme="minorBidi" w:hAnsiTheme="minorBidi" w:cstheme="minorBidi"/>
          <w:sz w:val="22"/>
          <w:szCs w:val="22"/>
          <w:lang w:val="fr-FR"/>
        </w:rPr>
        <w:t>2 à 4 heures après l'</w:t>
      </w:r>
      <w:r w:rsidR="00F5646C" w:rsidRPr="00C5289B">
        <w:rPr>
          <w:rFonts w:asciiTheme="minorBidi" w:hAnsiTheme="minorBidi" w:cstheme="minorBidi"/>
          <w:sz w:val="22"/>
          <w:szCs w:val="22"/>
          <w:lang w:val="fr-FR"/>
        </w:rPr>
        <w:t xml:space="preserve">injection, </w:t>
      </w:r>
      <w:r w:rsidR="001A352C" w:rsidRPr="00C5289B">
        <w:rPr>
          <w:rFonts w:asciiTheme="minorBidi" w:hAnsiTheme="minorBidi" w:cstheme="minorBidi"/>
          <w:sz w:val="22"/>
          <w:szCs w:val="22"/>
          <w:lang w:val="fr-FR"/>
        </w:rPr>
        <w:t xml:space="preserve">mais </w:t>
      </w:r>
      <w:r w:rsidR="00F85314" w:rsidRPr="00C5289B">
        <w:rPr>
          <w:rFonts w:asciiTheme="minorBidi" w:hAnsiTheme="minorBidi" w:cstheme="minorBidi"/>
          <w:sz w:val="22"/>
          <w:szCs w:val="22"/>
          <w:lang w:val="fr-FR"/>
        </w:rPr>
        <w:t xml:space="preserve">elle </w:t>
      </w:r>
      <w:r w:rsidR="00963AA6" w:rsidRPr="00C5289B">
        <w:rPr>
          <w:rFonts w:asciiTheme="minorBidi" w:hAnsiTheme="minorBidi" w:cstheme="minorBidi"/>
          <w:sz w:val="22"/>
          <w:szCs w:val="22"/>
          <w:lang w:val="fr-FR"/>
        </w:rPr>
        <w:t xml:space="preserve">abaisse la glycémie pendant </w:t>
      </w:r>
      <w:r w:rsidR="00012188" w:rsidRPr="00C5289B">
        <w:rPr>
          <w:rFonts w:asciiTheme="minorBidi" w:hAnsiTheme="minorBidi" w:cstheme="minorBidi"/>
          <w:sz w:val="22"/>
          <w:szCs w:val="22"/>
          <w:lang w:val="fr-FR"/>
        </w:rPr>
        <w:t xml:space="preserve">5 </w:t>
      </w:r>
      <w:r w:rsidR="00D71118" w:rsidRPr="00C5289B">
        <w:rPr>
          <w:rFonts w:asciiTheme="minorBidi" w:hAnsiTheme="minorBidi" w:cstheme="minorBidi"/>
          <w:sz w:val="22"/>
          <w:szCs w:val="22"/>
          <w:lang w:val="fr-FR"/>
        </w:rPr>
        <w:t xml:space="preserve">à </w:t>
      </w:r>
      <w:r w:rsidR="00FA6FF6" w:rsidRPr="00C5289B">
        <w:rPr>
          <w:rFonts w:asciiTheme="minorBidi" w:hAnsiTheme="minorBidi" w:cstheme="minorBidi"/>
          <w:sz w:val="22"/>
          <w:szCs w:val="22"/>
          <w:lang w:val="fr-FR"/>
        </w:rPr>
        <w:t>8 heures</w:t>
      </w:r>
      <w:r w:rsidR="00012188" w:rsidRPr="00C5289B">
        <w:rPr>
          <w:rFonts w:asciiTheme="minorBidi" w:hAnsiTheme="minorBidi" w:cstheme="minorBidi"/>
          <w:sz w:val="22"/>
          <w:szCs w:val="22"/>
          <w:lang w:val="fr-FR"/>
        </w:rPr>
        <w:t xml:space="preserve">. </w:t>
      </w:r>
      <w:r w:rsidR="00F5646C" w:rsidRPr="00C5289B">
        <w:rPr>
          <w:rFonts w:asciiTheme="minorBidi" w:hAnsiTheme="minorBidi" w:cstheme="minorBidi"/>
          <w:sz w:val="22"/>
          <w:szCs w:val="22"/>
          <w:lang w:val="fr-FR"/>
        </w:rPr>
        <w:t xml:space="preserve">L'insuline à </w:t>
      </w:r>
      <w:r w:rsidR="00CC0B55">
        <w:rPr>
          <w:rFonts w:asciiTheme="minorBidi" w:hAnsiTheme="minorBidi" w:cstheme="minorBidi"/>
          <w:sz w:val="22"/>
          <w:szCs w:val="22"/>
          <w:lang w:val="fr-FR"/>
        </w:rPr>
        <w:t>l’</w:t>
      </w:r>
      <w:r w:rsidR="00F5646C" w:rsidRPr="00C5289B">
        <w:rPr>
          <w:rFonts w:asciiTheme="minorBidi" w:hAnsiTheme="minorBidi" w:cstheme="minorBidi"/>
          <w:sz w:val="22"/>
          <w:szCs w:val="22"/>
          <w:lang w:val="fr-FR"/>
        </w:rPr>
        <w:t xml:space="preserve">action rapide </w:t>
      </w:r>
      <w:r w:rsidR="0072186D" w:rsidRPr="00C5289B">
        <w:rPr>
          <w:rFonts w:asciiTheme="minorBidi" w:hAnsiTheme="minorBidi" w:cstheme="minorBidi"/>
          <w:sz w:val="22"/>
          <w:szCs w:val="22"/>
          <w:lang w:val="fr-FR"/>
        </w:rPr>
        <w:t xml:space="preserve">est </w:t>
      </w:r>
      <w:r w:rsidR="00A903B3" w:rsidRPr="00C5289B">
        <w:rPr>
          <w:rFonts w:asciiTheme="minorBidi" w:hAnsiTheme="minorBidi" w:cstheme="minorBidi"/>
          <w:sz w:val="22"/>
          <w:szCs w:val="22"/>
          <w:lang w:val="fr-FR"/>
        </w:rPr>
        <w:t xml:space="preserve">également </w:t>
      </w:r>
      <w:r w:rsidR="00375DAF" w:rsidRPr="00C5289B">
        <w:rPr>
          <w:rFonts w:asciiTheme="minorBidi" w:hAnsiTheme="minorBidi" w:cstheme="minorBidi"/>
          <w:sz w:val="22"/>
          <w:szCs w:val="22"/>
          <w:lang w:val="fr-FR"/>
        </w:rPr>
        <w:t xml:space="preserve">utilisée pour "corriger" des </w:t>
      </w:r>
      <w:r w:rsidR="00B979E0" w:rsidRPr="00C5289B">
        <w:rPr>
          <w:rFonts w:asciiTheme="minorBidi" w:hAnsiTheme="minorBidi" w:cstheme="minorBidi"/>
          <w:sz w:val="22"/>
          <w:szCs w:val="22"/>
          <w:lang w:val="fr-FR"/>
        </w:rPr>
        <w:t xml:space="preserve">taux de glycémie </w:t>
      </w:r>
      <w:r w:rsidR="00D62457" w:rsidRPr="00C5289B">
        <w:rPr>
          <w:rFonts w:asciiTheme="minorBidi" w:hAnsiTheme="minorBidi" w:cstheme="minorBidi"/>
          <w:sz w:val="22"/>
          <w:szCs w:val="22"/>
          <w:lang w:val="fr-FR"/>
        </w:rPr>
        <w:t xml:space="preserve">très </w:t>
      </w:r>
      <w:r w:rsidR="00C8096C" w:rsidRPr="00C5289B">
        <w:rPr>
          <w:rFonts w:asciiTheme="minorBidi" w:hAnsiTheme="minorBidi" w:cstheme="minorBidi"/>
          <w:sz w:val="22"/>
          <w:szCs w:val="22"/>
          <w:lang w:val="fr-FR"/>
        </w:rPr>
        <w:t>élevés*</w:t>
      </w:r>
    </w:p>
    <w:p w14:paraId="5D262466" w14:textId="05314C8B" w:rsidR="004A03C0" w:rsidRPr="00C5289B" w:rsidRDefault="004A03C0" w:rsidP="004F8DE6">
      <w:pPr>
        <w:pStyle w:val="ListParagraph"/>
        <w:numPr>
          <w:ilvl w:val="0"/>
          <w:numId w:val="3"/>
        </w:numPr>
        <w:spacing w:after="120" w:line="276" w:lineRule="auto"/>
        <w:ind w:left="-148" w:right="-612" w:hanging="357"/>
        <w:rPr>
          <w:rFonts w:ascii="Arial" w:eastAsia="Arial" w:hAnsi="Arial" w:cs="Arial"/>
          <w:sz w:val="22"/>
          <w:szCs w:val="22"/>
          <w:lang w:val="fr-FR"/>
        </w:rPr>
      </w:pPr>
      <w:r w:rsidRPr="00C5289B">
        <w:rPr>
          <w:rFonts w:asciiTheme="minorBidi" w:hAnsiTheme="minorBidi" w:cstheme="minorBidi"/>
          <w:sz w:val="22"/>
          <w:szCs w:val="22"/>
          <w:lang w:val="fr-FR"/>
        </w:rPr>
        <w:t xml:space="preserve">Basaglar </w:t>
      </w:r>
      <w:r w:rsidR="0011706D" w:rsidRPr="00C5289B">
        <w:rPr>
          <w:rFonts w:asciiTheme="minorBidi" w:hAnsiTheme="minorBidi" w:cstheme="minorBidi"/>
          <w:sz w:val="22"/>
          <w:szCs w:val="22"/>
          <w:lang w:val="fr-FR"/>
        </w:rPr>
        <w:t xml:space="preserve">et </w:t>
      </w:r>
      <w:r w:rsidR="006A16EA" w:rsidRPr="00C5289B">
        <w:rPr>
          <w:rFonts w:asciiTheme="minorBidi" w:hAnsiTheme="minorBidi" w:cstheme="minorBidi"/>
          <w:sz w:val="22"/>
          <w:szCs w:val="22"/>
          <w:lang w:val="fr-FR"/>
        </w:rPr>
        <w:t xml:space="preserve">Humulin R sont </w:t>
      </w:r>
      <w:r w:rsidRPr="00C5289B">
        <w:rPr>
          <w:rFonts w:asciiTheme="minorBidi" w:hAnsiTheme="minorBidi" w:cstheme="minorBidi"/>
          <w:sz w:val="22"/>
          <w:szCs w:val="22"/>
          <w:lang w:val="fr-FR"/>
        </w:rPr>
        <w:t xml:space="preserve">injectés avec un </w:t>
      </w:r>
      <w:r w:rsidRPr="00C5289B">
        <w:rPr>
          <w:rFonts w:asciiTheme="minorBidi" w:hAnsiTheme="minorBidi" w:cstheme="minorBidi"/>
          <w:b/>
          <w:bCs/>
          <w:sz w:val="22"/>
          <w:szCs w:val="22"/>
          <w:lang w:val="fr-FR"/>
        </w:rPr>
        <w:t xml:space="preserve">stylo à insuline </w:t>
      </w:r>
      <w:r w:rsidRPr="00C5289B">
        <w:rPr>
          <w:rFonts w:asciiTheme="minorBidi" w:hAnsiTheme="minorBidi" w:cstheme="minorBidi"/>
          <w:sz w:val="22"/>
          <w:szCs w:val="22"/>
          <w:lang w:val="fr-FR"/>
        </w:rPr>
        <w:t xml:space="preserve">appelé HumaPen Ergo </w:t>
      </w:r>
      <w:proofErr w:type="spellStart"/>
      <w:r w:rsidR="00A14B9D" w:rsidRPr="00C5289B">
        <w:rPr>
          <w:rFonts w:asciiTheme="minorBidi" w:hAnsiTheme="minorBidi" w:cstheme="minorBidi"/>
          <w:sz w:val="22"/>
          <w:szCs w:val="22"/>
          <w:lang w:val="fr-FR"/>
        </w:rPr>
        <w:t>ll</w:t>
      </w:r>
      <w:proofErr w:type="spellEnd"/>
      <w:r w:rsidRPr="00C5289B">
        <w:rPr>
          <w:rFonts w:asciiTheme="minorBidi" w:hAnsiTheme="minorBidi" w:cstheme="minorBidi"/>
          <w:sz w:val="22"/>
          <w:szCs w:val="22"/>
          <w:lang w:val="fr-FR"/>
        </w:rPr>
        <w:t xml:space="preserve">. Veuillez lire attentivement </w:t>
      </w:r>
      <w:r w:rsidR="009C5511" w:rsidRPr="00C5289B">
        <w:rPr>
          <w:rFonts w:asciiTheme="minorBidi" w:hAnsiTheme="minorBidi" w:cstheme="minorBidi"/>
          <w:sz w:val="22"/>
          <w:szCs w:val="22"/>
          <w:lang w:val="fr-FR"/>
        </w:rPr>
        <w:t xml:space="preserve">la notice d'utilisation. </w:t>
      </w:r>
      <w:r w:rsidR="00851C86" w:rsidRPr="00C5289B">
        <w:rPr>
          <w:rFonts w:asciiTheme="minorBidi" w:hAnsiTheme="minorBidi" w:cstheme="minorBidi"/>
          <w:sz w:val="22"/>
          <w:szCs w:val="22"/>
          <w:lang w:val="fr-FR"/>
        </w:rPr>
        <w:t xml:space="preserve">Vous pouvez également regarder la vidéo d'instruction </w:t>
      </w:r>
      <w:r w:rsidR="00851C86" w:rsidRPr="00C5289B">
        <w:rPr>
          <w:rFonts w:ascii="Arial" w:eastAsia="Arial" w:hAnsi="Arial" w:cs="Arial"/>
          <w:sz w:val="22"/>
          <w:szCs w:val="22"/>
          <w:lang w:val="fr-FR"/>
        </w:rPr>
        <w:t xml:space="preserve">sur ce </w:t>
      </w:r>
      <w:hyperlink r:id="rId9">
        <w:r w:rsidR="1C2A2289" w:rsidRPr="00C5289B">
          <w:rPr>
            <w:rStyle w:val="Hyperlink"/>
            <w:rFonts w:ascii="Arial" w:eastAsia="Arial" w:hAnsi="Arial" w:cs="Arial"/>
            <w:sz w:val="22"/>
            <w:szCs w:val="22"/>
            <w:lang w:val="fr-CD"/>
          </w:rPr>
          <w:t>lien YouTube</w:t>
        </w:r>
      </w:hyperlink>
    </w:p>
    <w:p w14:paraId="7B4BB377" w14:textId="1AE9059F" w:rsidR="005F56D4" w:rsidRPr="00C5289B" w:rsidRDefault="005F56D4" w:rsidP="005D121A">
      <w:pPr>
        <w:pStyle w:val="ListParagraph"/>
        <w:numPr>
          <w:ilvl w:val="0"/>
          <w:numId w:val="3"/>
        </w:numPr>
        <w:spacing w:after="120" w:line="276" w:lineRule="auto"/>
        <w:ind w:left="-148" w:right="-612" w:hanging="357"/>
        <w:contextualSpacing w:val="0"/>
        <w:rPr>
          <w:rFonts w:asciiTheme="minorBidi" w:hAnsiTheme="minorBidi" w:cstheme="minorBidi"/>
          <w:sz w:val="22"/>
          <w:szCs w:val="22"/>
        </w:rPr>
      </w:pPr>
      <w:r w:rsidRPr="00C5289B">
        <w:rPr>
          <w:rFonts w:asciiTheme="minorBidi" w:hAnsiTheme="minorBidi" w:cstheme="minorBidi"/>
          <w:sz w:val="22"/>
          <w:szCs w:val="22"/>
          <w:lang w:val="fr-FR"/>
        </w:rPr>
        <w:t xml:space="preserve">Veillez à ne pas </w:t>
      </w:r>
      <w:r w:rsidR="00E90003" w:rsidRPr="00C5289B">
        <w:rPr>
          <w:rFonts w:asciiTheme="minorBidi" w:hAnsiTheme="minorBidi" w:cstheme="minorBidi"/>
          <w:sz w:val="22"/>
          <w:szCs w:val="22"/>
          <w:lang w:val="fr-FR"/>
        </w:rPr>
        <w:t xml:space="preserve">confondre les </w:t>
      </w:r>
      <w:r w:rsidR="004B5063" w:rsidRPr="00C5289B">
        <w:rPr>
          <w:rFonts w:asciiTheme="minorBidi" w:hAnsiTheme="minorBidi" w:cstheme="minorBidi"/>
          <w:sz w:val="22"/>
          <w:szCs w:val="22"/>
          <w:lang w:val="fr-FR"/>
        </w:rPr>
        <w:t>stylos à</w:t>
      </w:r>
      <w:r w:rsidR="00734AE4">
        <w:rPr>
          <w:rFonts w:asciiTheme="minorBidi" w:hAnsiTheme="minorBidi" w:cstheme="minorBidi"/>
          <w:sz w:val="22"/>
          <w:szCs w:val="22"/>
          <w:lang w:val="fr-FR"/>
        </w:rPr>
        <w:t xml:space="preserve"> l’</w:t>
      </w:r>
      <w:r w:rsidR="00B543E3" w:rsidRPr="00C5289B">
        <w:rPr>
          <w:rFonts w:asciiTheme="minorBidi" w:hAnsiTheme="minorBidi" w:cstheme="minorBidi"/>
          <w:sz w:val="22"/>
          <w:szCs w:val="22"/>
          <w:lang w:val="fr-FR"/>
        </w:rPr>
        <w:t>insuline Basaglar et R</w:t>
      </w:r>
      <w:r w:rsidR="00B4697A">
        <w:rPr>
          <w:rFonts w:asciiTheme="minorBidi" w:hAnsiTheme="minorBidi" w:cstheme="minorBidi"/>
          <w:sz w:val="22"/>
          <w:szCs w:val="22"/>
          <w:lang w:val="fr-FR"/>
        </w:rPr>
        <w:t> !</w:t>
      </w:r>
      <w:r w:rsidR="00B543E3" w:rsidRPr="00C5289B">
        <w:rPr>
          <w:rFonts w:asciiTheme="minorBidi" w:hAnsiTheme="minorBidi" w:cstheme="minorBidi"/>
          <w:sz w:val="22"/>
          <w:szCs w:val="22"/>
          <w:lang w:val="fr-FR"/>
        </w:rPr>
        <w:t xml:space="preserve"> </w:t>
      </w:r>
      <w:r w:rsidR="005E5E4D" w:rsidRPr="00C5289B">
        <w:rPr>
          <w:rFonts w:asciiTheme="minorBidi" w:hAnsiTheme="minorBidi" w:cstheme="minorBidi"/>
          <w:sz w:val="22"/>
          <w:szCs w:val="22"/>
          <w:lang w:val="fr-FR"/>
        </w:rPr>
        <w:t xml:space="preserve">Mettez </w:t>
      </w:r>
      <w:r w:rsidR="003648F6" w:rsidRPr="00C5289B">
        <w:rPr>
          <w:rFonts w:asciiTheme="minorBidi" w:hAnsiTheme="minorBidi" w:cstheme="minorBidi"/>
          <w:sz w:val="22"/>
          <w:szCs w:val="22"/>
          <w:lang w:val="fr-FR"/>
        </w:rPr>
        <w:t xml:space="preserve">une marque ou une </w:t>
      </w:r>
      <w:r w:rsidR="00185B73" w:rsidRPr="00C5289B">
        <w:rPr>
          <w:rFonts w:asciiTheme="minorBidi" w:hAnsiTheme="minorBidi" w:cstheme="minorBidi"/>
          <w:sz w:val="22"/>
          <w:szCs w:val="22"/>
          <w:lang w:val="fr-FR"/>
        </w:rPr>
        <w:t xml:space="preserve">étiquette sur chaque stylo </w:t>
      </w:r>
      <w:r w:rsidR="00DC3A0C" w:rsidRPr="00C5289B">
        <w:rPr>
          <w:rFonts w:asciiTheme="minorBidi" w:hAnsiTheme="minorBidi" w:cstheme="minorBidi"/>
          <w:sz w:val="22"/>
          <w:szCs w:val="22"/>
          <w:lang w:val="fr-FR"/>
        </w:rPr>
        <w:t xml:space="preserve">pour pouvoir </w:t>
      </w:r>
      <w:r w:rsidR="005E5E4D" w:rsidRPr="00C5289B">
        <w:rPr>
          <w:rFonts w:asciiTheme="minorBidi" w:hAnsiTheme="minorBidi" w:cstheme="minorBidi"/>
          <w:sz w:val="22"/>
          <w:szCs w:val="22"/>
          <w:lang w:val="fr-FR"/>
        </w:rPr>
        <w:t xml:space="preserve">les distinguer. </w:t>
      </w:r>
      <w:r w:rsidR="00E94A80" w:rsidRPr="00C5289B">
        <w:rPr>
          <w:rFonts w:asciiTheme="minorBidi" w:hAnsiTheme="minorBidi" w:cstheme="minorBidi"/>
          <w:sz w:val="22"/>
          <w:szCs w:val="22"/>
        </w:rPr>
        <w:t xml:space="preserve">Il </w:t>
      </w:r>
      <w:proofErr w:type="spellStart"/>
      <w:r w:rsidR="00E94A80" w:rsidRPr="00C5289B">
        <w:rPr>
          <w:rFonts w:asciiTheme="minorBidi" w:hAnsiTheme="minorBidi" w:cstheme="minorBidi"/>
          <w:sz w:val="22"/>
          <w:szCs w:val="22"/>
        </w:rPr>
        <w:t>peut</w:t>
      </w:r>
      <w:proofErr w:type="spellEnd"/>
      <w:r w:rsidR="00E94A80" w:rsidRPr="00C5289B">
        <w:rPr>
          <w:rFonts w:asciiTheme="minorBidi" w:hAnsiTheme="minorBidi" w:cstheme="minorBidi"/>
          <w:sz w:val="22"/>
          <w:szCs w:val="22"/>
        </w:rPr>
        <w:t xml:space="preserve"> </w:t>
      </w:r>
      <w:proofErr w:type="spellStart"/>
      <w:r w:rsidR="00E94A80" w:rsidRPr="00C5289B">
        <w:rPr>
          <w:rFonts w:asciiTheme="minorBidi" w:hAnsiTheme="minorBidi" w:cstheme="minorBidi"/>
          <w:sz w:val="22"/>
          <w:szCs w:val="22"/>
        </w:rPr>
        <w:t>être</w:t>
      </w:r>
      <w:proofErr w:type="spellEnd"/>
      <w:r w:rsidR="00E94A80" w:rsidRPr="00C5289B">
        <w:rPr>
          <w:rFonts w:asciiTheme="minorBidi" w:hAnsiTheme="minorBidi" w:cstheme="minorBidi"/>
          <w:sz w:val="22"/>
          <w:szCs w:val="22"/>
        </w:rPr>
        <w:t xml:space="preserve"> </w:t>
      </w:r>
      <w:proofErr w:type="spellStart"/>
      <w:r w:rsidR="00E94A80" w:rsidRPr="00C5289B">
        <w:rPr>
          <w:rFonts w:asciiTheme="minorBidi" w:hAnsiTheme="minorBidi" w:cstheme="minorBidi"/>
          <w:sz w:val="22"/>
          <w:szCs w:val="22"/>
        </w:rPr>
        <w:t>dangereux</w:t>
      </w:r>
      <w:proofErr w:type="spellEnd"/>
      <w:r w:rsidR="00E94A80" w:rsidRPr="00C5289B">
        <w:rPr>
          <w:rFonts w:asciiTheme="minorBidi" w:hAnsiTheme="minorBidi" w:cstheme="minorBidi"/>
          <w:sz w:val="22"/>
          <w:szCs w:val="22"/>
        </w:rPr>
        <w:t xml:space="preserve"> </w:t>
      </w:r>
      <w:proofErr w:type="spellStart"/>
      <w:r w:rsidR="00E94A80" w:rsidRPr="00C5289B">
        <w:rPr>
          <w:rFonts w:asciiTheme="minorBidi" w:hAnsiTheme="minorBidi" w:cstheme="minorBidi"/>
          <w:sz w:val="22"/>
          <w:szCs w:val="22"/>
        </w:rPr>
        <w:t>d'</w:t>
      </w:r>
      <w:r w:rsidR="00643A9A" w:rsidRPr="00C5289B">
        <w:rPr>
          <w:rFonts w:asciiTheme="minorBidi" w:hAnsiTheme="minorBidi" w:cstheme="minorBidi"/>
          <w:sz w:val="22"/>
          <w:szCs w:val="22"/>
        </w:rPr>
        <w:t>injecter</w:t>
      </w:r>
      <w:proofErr w:type="spellEnd"/>
      <w:r w:rsidR="00643A9A" w:rsidRPr="00C5289B">
        <w:rPr>
          <w:rFonts w:asciiTheme="minorBidi" w:hAnsiTheme="minorBidi" w:cstheme="minorBidi"/>
          <w:sz w:val="22"/>
          <w:szCs w:val="22"/>
        </w:rPr>
        <w:t xml:space="preserve"> la </w:t>
      </w:r>
      <w:proofErr w:type="spellStart"/>
      <w:r w:rsidR="00643A9A" w:rsidRPr="00C5289B">
        <w:rPr>
          <w:rFonts w:asciiTheme="minorBidi" w:hAnsiTheme="minorBidi" w:cstheme="minorBidi"/>
          <w:sz w:val="22"/>
          <w:szCs w:val="22"/>
        </w:rPr>
        <w:t>mauvaise</w:t>
      </w:r>
      <w:proofErr w:type="spellEnd"/>
      <w:r w:rsidR="00643A9A" w:rsidRPr="00C5289B">
        <w:rPr>
          <w:rFonts w:asciiTheme="minorBidi" w:hAnsiTheme="minorBidi" w:cstheme="minorBidi"/>
          <w:sz w:val="22"/>
          <w:szCs w:val="22"/>
        </w:rPr>
        <w:t xml:space="preserve"> </w:t>
      </w:r>
      <w:proofErr w:type="spellStart"/>
      <w:proofErr w:type="gramStart"/>
      <w:r w:rsidR="00643A9A" w:rsidRPr="00C5289B">
        <w:rPr>
          <w:rFonts w:asciiTheme="minorBidi" w:hAnsiTheme="minorBidi" w:cstheme="minorBidi"/>
          <w:sz w:val="22"/>
          <w:szCs w:val="22"/>
        </w:rPr>
        <w:t>insuline</w:t>
      </w:r>
      <w:proofErr w:type="spellEnd"/>
      <w:r w:rsidR="00643A9A" w:rsidRPr="00C5289B">
        <w:rPr>
          <w:rFonts w:asciiTheme="minorBidi" w:hAnsiTheme="minorBidi" w:cstheme="minorBidi"/>
          <w:sz w:val="22"/>
          <w:szCs w:val="22"/>
        </w:rPr>
        <w:t xml:space="preserve"> !</w:t>
      </w:r>
      <w:proofErr w:type="gramEnd"/>
    </w:p>
    <w:p w14:paraId="02D39A17" w14:textId="7865C8C2" w:rsidR="003721AB" w:rsidRPr="00C5289B" w:rsidRDefault="003721AB" w:rsidP="005D121A">
      <w:pPr>
        <w:pStyle w:val="ListParagraph"/>
        <w:numPr>
          <w:ilvl w:val="0"/>
          <w:numId w:val="3"/>
        </w:numPr>
        <w:spacing w:after="120" w:line="276" w:lineRule="auto"/>
        <w:ind w:left="-148" w:right="-612" w:hanging="357"/>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Si le HumaPen ne fonctionne pas correctement ou si vous le perdez, vous pouvez utiliser une seringue pour aspirer l</w:t>
      </w:r>
      <w:r w:rsidR="0062386F" w:rsidRPr="00C5289B">
        <w:rPr>
          <w:rFonts w:asciiTheme="minorBidi" w:hAnsiTheme="minorBidi" w:cstheme="minorBidi"/>
          <w:sz w:val="22"/>
          <w:szCs w:val="22"/>
          <w:lang w:val="fr-FR"/>
        </w:rPr>
        <w:t xml:space="preserve">'insuline </w:t>
      </w:r>
      <w:r w:rsidRPr="00C5289B">
        <w:rPr>
          <w:rFonts w:asciiTheme="minorBidi" w:hAnsiTheme="minorBidi" w:cstheme="minorBidi"/>
          <w:sz w:val="22"/>
          <w:szCs w:val="22"/>
          <w:lang w:val="fr-FR"/>
        </w:rPr>
        <w:t xml:space="preserve">de </w:t>
      </w:r>
      <w:r w:rsidR="0062386F" w:rsidRPr="00C5289B">
        <w:rPr>
          <w:rFonts w:asciiTheme="minorBidi" w:hAnsiTheme="minorBidi" w:cstheme="minorBidi"/>
          <w:sz w:val="22"/>
          <w:szCs w:val="22"/>
          <w:lang w:val="fr-FR"/>
        </w:rPr>
        <w:t xml:space="preserve">la </w:t>
      </w:r>
      <w:r w:rsidRPr="00C5289B">
        <w:rPr>
          <w:rFonts w:asciiTheme="minorBidi" w:hAnsiTheme="minorBidi" w:cstheme="minorBidi"/>
          <w:sz w:val="22"/>
          <w:szCs w:val="22"/>
          <w:lang w:val="fr-FR"/>
        </w:rPr>
        <w:t>cartouche (mais n'injectez jamais d'air dans la cartouche, aspirez seulement).</w:t>
      </w:r>
    </w:p>
    <w:p w14:paraId="47311FC6" w14:textId="47E2EA70" w:rsidR="00257965" w:rsidRPr="00C5289B" w:rsidRDefault="00257965" w:rsidP="00BC6009">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 xml:space="preserve">Vous pouvez injecter Basaglar </w:t>
      </w:r>
      <w:r w:rsidR="00971C62" w:rsidRPr="00C5289B">
        <w:rPr>
          <w:rFonts w:asciiTheme="minorBidi" w:hAnsiTheme="minorBidi" w:cstheme="minorBidi"/>
          <w:sz w:val="22"/>
          <w:szCs w:val="22"/>
          <w:lang w:val="fr-FR"/>
        </w:rPr>
        <w:t xml:space="preserve">et R </w:t>
      </w:r>
      <w:r w:rsidRPr="00C5289B">
        <w:rPr>
          <w:rFonts w:asciiTheme="minorBidi" w:hAnsiTheme="minorBidi" w:cstheme="minorBidi"/>
          <w:sz w:val="22"/>
          <w:szCs w:val="22"/>
          <w:lang w:val="fr-FR"/>
        </w:rPr>
        <w:t>dans le ventre, l'extérieur des cuisses ou les fesses (</w:t>
      </w:r>
      <w:r w:rsidR="000D6678" w:rsidRPr="00C5289B">
        <w:rPr>
          <w:rFonts w:asciiTheme="minorBidi" w:hAnsiTheme="minorBidi" w:cstheme="minorBidi"/>
          <w:sz w:val="22"/>
          <w:szCs w:val="22"/>
          <w:lang w:val="fr-FR"/>
        </w:rPr>
        <w:t xml:space="preserve">pour les </w:t>
      </w:r>
      <w:r w:rsidRPr="00C5289B">
        <w:rPr>
          <w:rFonts w:asciiTheme="minorBidi" w:hAnsiTheme="minorBidi" w:cstheme="minorBidi"/>
          <w:sz w:val="22"/>
          <w:szCs w:val="22"/>
          <w:lang w:val="fr-FR"/>
        </w:rPr>
        <w:t xml:space="preserve">enfants). </w:t>
      </w:r>
      <w:r w:rsidR="003F14BD" w:rsidRPr="00C5289B">
        <w:rPr>
          <w:rFonts w:asciiTheme="minorBidi" w:hAnsiTheme="minorBidi" w:cstheme="minorBidi"/>
          <w:sz w:val="22"/>
          <w:szCs w:val="22"/>
          <w:lang w:val="fr-FR"/>
        </w:rPr>
        <w:t xml:space="preserve">Par </w:t>
      </w:r>
      <w:r w:rsidR="009F6C44" w:rsidRPr="00C5289B">
        <w:rPr>
          <w:rFonts w:asciiTheme="minorBidi" w:hAnsiTheme="minorBidi" w:cstheme="minorBidi"/>
          <w:sz w:val="22"/>
          <w:szCs w:val="22"/>
          <w:lang w:val="fr-FR"/>
        </w:rPr>
        <w:t xml:space="preserve">exemple, </w:t>
      </w:r>
      <w:r w:rsidR="00EB5FA5" w:rsidRPr="00C5289B">
        <w:rPr>
          <w:rFonts w:asciiTheme="minorBidi" w:hAnsiTheme="minorBidi" w:cstheme="minorBidi"/>
          <w:sz w:val="22"/>
          <w:szCs w:val="22"/>
          <w:lang w:val="fr-FR"/>
        </w:rPr>
        <w:t xml:space="preserve">injectez Basaglar </w:t>
      </w:r>
      <w:r w:rsidR="003F14BD" w:rsidRPr="00C5289B">
        <w:rPr>
          <w:rFonts w:asciiTheme="minorBidi" w:hAnsiTheme="minorBidi" w:cstheme="minorBidi"/>
          <w:sz w:val="22"/>
          <w:szCs w:val="22"/>
          <w:lang w:val="fr-FR"/>
        </w:rPr>
        <w:t xml:space="preserve">dans les </w:t>
      </w:r>
      <w:r w:rsidRPr="00C5289B">
        <w:rPr>
          <w:rFonts w:asciiTheme="minorBidi" w:hAnsiTheme="minorBidi" w:cstheme="minorBidi"/>
          <w:sz w:val="22"/>
          <w:szCs w:val="22"/>
          <w:lang w:val="fr-FR"/>
        </w:rPr>
        <w:t xml:space="preserve">cuisses </w:t>
      </w:r>
      <w:r w:rsidR="00A62690" w:rsidRPr="00C5289B">
        <w:rPr>
          <w:rFonts w:asciiTheme="minorBidi" w:hAnsiTheme="minorBidi" w:cstheme="minorBidi"/>
          <w:sz w:val="22"/>
          <w:szCs w:val="22"/>
          <w:lang w:val="fr-FR"/>
        </w:rPr>
        <w:t>et Humulin R dans l'abdomen</w:t>
      </w:r>
      <w:r w:rsidR="001C46A1" w:rsidRPr="00C5289B">
        <w:rPr>
          <w:rFonts w:asciiTheme="minorBidi" w:hAnsiTheme="minorBidi" w:cstheme="minorBidi"/>
          <w:sz w:val="22"/>
          <w:szCs w:val="22"/>
          <w:lang w:val="fr-FR"/>
        </w:rPr>
        <w:t xml:space="preserve">. </w:t>
      </w:r>
      <w:r w:rsidR="003F14BD" w:rsidRPr="00C5289B">
        <w:rPr>
          <w:rFonts w:asciiTheme="minorBidi" w:hAnsiTheme="minorBidi" w:cstheme="minorBidi"/>
          <w:sz w:val="22"/>
          <w:szCs w:val="22"/>
          <w:lang w:val="fr-FR"/>
        </w:rPr>
        <w:t xml:space="preserve">Veillez à </w:t>
      </w:r>
      <w:r w:rsidRPr="00C5289B">
        <w:rPr>
          <w:rFonts w:asciiTheme="minorBidi" w:hAnsiTheme="minorBidi" w:cstheme="minorBidi"/>
          <w:sz w:val="22"/>
          <w:szCs w:val="22"/>
          <w:lang w:val="fr-FR"/>
        </w:rPr>
        <w:t xml:space="preserve">injecter un endroit différent de à chaque fois </w:t>
      </w:r>
      <w:r w:rsidR="009F6C44" w:rsidRPr="00C5289B">
        <w:rPr>
          <w:rFonts w:asciiTheme="minorBidi" w:hAnsiTheme="minorBidi" w:cstheme="minorBidi"/>
          <w:sz w:val="22"/>
          <w:szCs w:val="22"/>
          <w:lang w:val="fr-FR"/>
        </w:rPr>
        <w:t>cette zone</w:t>
      </w:r>
      <w:r w:rsidR="00567B9B" w:rsidRPr="00C5289B">
        <w:rPr>
          <w:rFonts w:asciiTheme="minorBidi" w:hAnsiTheme="minorBidi" w:cstheme="minorBidi"/>
          <w:sz w:val="22"/>
          <w:szCs w:val="22"/>
          <w:lang w:val="fr-FR"/>
        </w:rPr>
        <w:t>, en utilisant les deux côtés du corps</w:t>
      </w:r>
      <w:r w:rsidR="00567B9B" w:rsidRPr="00C5289B">
        <w:rPr>
          <w:rFonts w:asciiTheme="minorBidi" w:hAnsiTheme="minorBidi" w:cstheme="minorBidi"/>
          <w:color w:val="FF0000"/>
          <w:sz w:val="22"/>
          <w:szCs w:val="22"/>
          <w:lang w:val="fr-FR"/>
        </w:rPr>
        <w:t xml:space="preserve">. </w:t>
      </w:r>
      <w:r w:rsidRPr="00C5289B">
        <w:rPr>
          <w:rFonts w:asciiTheme="minorBidi" w:hAnsiTheme="minorBidi" w:cstheme="minorBidi"/>
          <w:sz w:val="22"/>
          <w:szCs w:val="22"/>
          <w:lang w:val="fr-FR"/>
        </w:rPr>
        <w:t>Cela permet d'éviter les bosses sous la peau. Si vous vous injectez dans des zones grumeleuses, l'insuline risque de ne pas fonctionner correctement</w:t>
      </w:r>
      <w:r w:rsidR="00A64EA8">
        <w:rPr>
          <w:rFonts w:asciiTheme="minorBidi" w:hAnsiTheme="minorBidi" w:cstheme="minorBidi"/>
          <w:sz w:val="22"/>
          <w:szCs w:val="22"/>
          <w:lang w:val="fr-FR"/>
        </w:rPr>
        <w:t>.</w:t>
      </w:r>
    </w:p>
    <w:p w14:paraId="5A3100AA" w14:textId="6F21072A" w:rsidR="003F14BD" w:rsidRPr="00C5289B" w:rsidRDefault="00133862" w:rsidP="001E0A0E">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b/>
          <w:sz w:val="22"/>
          <w:szCs w:val="22"/>
          <w:lang w:val="fr-FR"/>
        </w:rPr>
        <w:t xml:space="preserve">Après avoir commencé la </w:t>
      </w:r>
      <w:r w:rsidRPr="001E0A0E">
        <w:rPr>
          <w:rFonts w:asciiTheme="minorBidi" w:hAnsiTheme="minorBidi" w:cstheme="minorBidi"/>
          <w:b/>
          <w:bCs/>
          <w:sz w:val="22"/>
          <w:szCs w:val="22"/>
          <w:lang w:val="fr-FR"/>
        </w:rPr>
        <w:t>nouvelle Basaglar et de Regular</w:t>
      </w:r>
      <w:r w:rsidR="00A64EA8" w:rsidRPr="001E0A0E">
        <w:rPr>
          <w:rFonts w:asciiTheme="minorBidi" w:hAnsiTheme="minorBidi" w:cstheme="minorBidi"/>
          <w:b/>
          <w:bCs/>
          <w:sz w:val="22"/>
          <w:szCs w:val="22"/>
          <w:lang w:val="fr-FR"/>
        </w:rPr>
        <w:t xml:space="preserve"> </w:t>
      </w:r>
      <w:r w:rsidR="00A40A61" w:rsidRPr="001E0A0E">
        <w:rPr>
          <w:rFonts w:asciiTheme="minorBidi" w:hAnsiTheme="minorBidi" w:cstheme="minorBidi"/>
          <w:b/>
          <w:bCs/>
          <w:sz w:val="22"/>
          <w:szCs w:val="22"/>
          <w:lang w:val="fr-FR"/>
        </w:rPr>
        <w:t>routine d'</w:t>
      </w:r>
      <w:r w:rsidR="009A36BD" w:rsidRPr="001E0A0E">
        <w:rPr>
          <w:rFonts w:asciiTheme="minorBidi" w:hAnsiTheme="minorBidi" w:cstheme="minorBidi"/>
          <w:b/>
          <w:bCs/>
          <w:sz w:val="22"/>
          <w:szCs w:val="22"/>
          <w:lang w:val="fr-FR"/>
        </w:rPr>
        <w:t>injection</w:t>
      </w:r>
      <w:r w:rsidRPr="00C5289B">
        <w:rPr>
          <w:rFonts w:asciiTheme="minorBidi" w:hAnsiTheme="minorBidi" w:cstheme="minorBidi"/>
          <w:b/>
          <w:sz w:val="22"/>
          <w:szCs w:val="22"/>
          <w:lang w:val="fr-FR"/>
        </w:rPr>
        <w:t xml:space="preserve">, </w:t>
      </w:r>
      <w:r w:rsidR="001E0A0E">
        <w:rPr>
          <w:rFonts w:asciiTheme="minorBidi" w:hAnsiTheme="minorBidi" w:cstheme="minorBidi"/>
          <w:b/>
          <w:bCs/>
          <w:sz w:val="22"/>
          <w:szCs w:val="22"/>
          <w:lang w:val="fr-FR"/>
        </w:rPr>
        <w:t>v</w:t>
      </w:r>
      <w:r w:rsidR="001E0A0E" w:rsidRPr="001E0A0E">
        <w:rPr>
          <w:rFonts w:asciiTheme="minorBidi" w:hAnsiTheme="minorBidi" w:cstheme="minorBidi"/>
          <w:b/>
          <w:bCs/>
          <w:sz w:val="22"/>
          <w:szCs w:val="22"/>
          <w:lang w:val="fr-FR"/>
        </w:rPr>
        <w:t>érifiez la glycémie</w:t>
      </w:r>
      <w:r w:rsidRPr="00C5289B">
        <w:rPr>
          <w:rFonts w:asciiTheme="minorBidi" w:hAnsiTheme="minorBidi" w:cstheme="minorBidi"/>
          <w:b/>
          <w:sz w:val="22"/>
          <w:szCs w:val="22"/>
          <w:lang w:val="fr-FR"/>
        </w:rPr>
        <w:t xml:space="preserve"> </w:t>
      </w:r>
      <w:r w:rsidR="00A45660" w:rsidRPr="00C5289B">
        <w:rPr>
          <w:rFonts w:asciiTheme="minorBidi" w:hAnsiTheme="minorBidi" w:cstheme="minorBidi"/>
          <w:b/>
          <w:sz w:val="22"/>
          <w:szCs w:val="22"/>
          <w:lang w:val="fr-FR"/>
        </w:rPr>
        <w:t xml:space="preserve">plus souvent pendant les premières </w:t>
      </w:r>
      <w:r w:rsidR="003F14BD" w:rsidRPr="00C5289B">
        <w:rPr>
          <w:rFonts w:asciiTheme="minorBidi" w:hAnsiTheme="minorBidi" w:cstheme="minorBidi"/>
          <w:b/>
          <w:sz w:val="22"/>
          <w:szCs w:val="22"/>
          <w:lang w:val="fr-FR"/>
        </w:rPr>
        <w:t xml:space="preserve">2 </w:t>
      </w:r>
      <w:r w:rsidR="00FA181B" w:rsidRPr="00C5289B">
        <w:rPr>
          <w:rFonts w:asciiTheme="minorBidi" w:hAnsiTheme="minorBidi" w:cstheme="minorBidi"/>
          <w:b/>
          <w:sz w:val="22"/>
          <w:szCs w:val="22"/>
          <w:lang w:val="fr-FR"/>
        </w:rPr>
        <w:t xml:space="preserve">semaines. </w:t>
      </w:r>
    </w:p>
    <w:p w14:paraId="64A3E7E9" w14:textId="27649DB8" w:rsidR="0031721D" w:rsidRPr="00C5289B" w:rsidRDefault="003F14BD" w:rsidP="00623618">
      <w:pPr>
        <w:pStyle w:val="ListParagraph"/>
        <w:spacing w:after="120"/>
        <w:ind w:left="-142" w:right="-613"/>
        <w:contextualSpacing w:val="0"/>
        <w:rPr>
          <w:rFonts w:asciiTheme="minorBidi" w:hAnsiTheme="minorBidi" w:cstheme="minorBidi"/>
          <w:sz w:val="22"/>
          <w:szCs w:val="22"/>
        </w:rPr>
      </w:pPr>
      <w:proofErr w:type="spellStart"/>
      <w:r w:rsidRPr="00C5289B">
        <w:rPr>
          <w:rFonts w:asciiTheme="minorBidi" w:hAnsiTheme="minorBidi" w:cstheme="minorBidi"/>
          <w:sz w:val="22"/>
          <w:szCs w:val="22"/>
        </w:rPr>
        <w:t>Vérifier</w:t>
      </w:r>
      <w:proofErr w:type="spellEnd"/>
      <w:r w:rsidRPr="00C5289B">
        <w:rPr>
          <w:rFonts w:asciiTheme="minorBidi" w:hAnsiTheme="minorBidi" w:cstheme="minorBidi"/>
          <w:sz w:val="22"/>
          <w:szCs w:val="22"/>
        </w:rPr>
        <w:t xml:space="preserve"> </w:t>
      </w:r>
      <w:r w:rsidR="00C72AD3" w:rsidRPr="00C72AD3">
        <w:rPr>
          <w:rFonts w:asciiTheme="minorBidi" w:hAnsiTheme="minorBidi" w:cstheme="minorBidi"/>
          <w:sz w:val="22"/>
          <w:szCs w:val="22"/>
          <w:lang w:val="fr-FR"/>
        </w:rPr>
        <w:t>glycémie</w:t>
      </w:r>
      <w:r w:rsidR="00A45660" w:rsidRPr="00C72AD3">
        <w:rPr>
          <w:rFonts w:asciiTheme="minorBidi" w:hAnsiTheme="minorBidi" w:cstheme="minorBidi"/>
          <w:sz w:val="22"/>
          <w:szCs w:val="22"/>
        </w:rPr>
        <w:t>:</w:t>
      </w:r>
      <w:r w:rsidR="00A45660" w:rsidRPr="00C5289B">
        <w:rPr>
          <w:rFonts w:asciiTheme="minorBidi" w:hAnsiTheme="minorBidi" w:cstheme="minorBidi"/>
          <w:sz w:val="22"/>
          <w:szCs w:val="22"/>
        </w:rPr>
        <w:t xml:space="preserve"> </w:t>
      </w:r>
    </w:p>
    <w:p w14:paraId="763986C3" w14:textId="43531F2D" w:rsidR="0031721D" w:rsidRPr="00C5289B" w:rsidRDefault="00133862" w:rsidP="00623618">
      <w:pPr>
        <w:pStyle w:val="ListParagraph"/>
        <w:numPr>
          <w:ilvl w:val="0"/>
          <w:numId w:val="4"/>
        </w:numPr>
        <w:tabs>
          <w:tab w:val="left" w:pos="567"/>
        </w:tabs>
        <w:spacing w:after="120"/>
        <w:ind w:left="284" w:right="-613"/>
        <w:contextualSpacing w:val="0"/>
        <w:rPr>
          <w:rFonts w:asciiTheme="minorBidi" w:hAnsiTheme="minorBidi" w:cstheme="minorBidi"/>
          <w:sz w:val="22"/>
          <w:szCs w:val="22"/>
        </w:rPr>
      </w:pPr>
      <w:proofErr w:type="spellStart"/>
      <w:r w:rsidRPr="00C5289B">
        <w:rPr>
          <w:rFonts w:asciiTheme="minorBidi" w:hAnsiTheme="minorBidi" w:cstheme="minorBidi"/>
          <w:sz w:val="22"/>
          <w:szCs w:val="22"/>
        </w:rPr>
        <w:t>avant</w:t>
      </w:r>
      <w:proofErr w:type="spellEnd"/>
      <w:r w:rsidRPr="00C5289B">
        <w:rPr>
          <w:rFonts w:asciiTheme="minorBidi" w:hAnsiTheme="minorBidi" w:cstheme="minorBidi"/>
          <w:sz w:val="22"/>
          <w:szCs w:val="22"/>
        </w:rPr>
        <w:t xml:space="preserve"> </w:t>
      </w:r>
      <w:proofErr w:type="spellStart"/>
      <w:r w:rsidRPr="00C5289B">
        <w:rPr>
          <w:rFonts w:asciiTheme="minorBidi" w:hAnsiTheme="minorBidi" w:cstheme="minorBidi"/>
          <w:sz w:val="22"/>
          <w:szCs w:val="22"/>
        </w:rPr>
        <w:t>chaque</w:t>
      </w:r>
      <w:proofErr w:type="spellEnd"/>
      <w:r w:rsidRPr="00C5289B">
        <w:rPr>
          <w:rFonts w:asciiTheme="minorBidi" w:hAnsiTheme="minorBidi" w:cstheme="minorBidi"/>
          <w:sz w:val="22"/>
          <w:szCs w:val="22"/>
        </w:rPr>
        <w:t xml:space="preserve"> </w:t>
      </w:r>
      <w:proofErr w:type="spellStart"/>
      <w:r w:rsidRPr="00C5289B">
        <w:rPr>
          <w:rFonts w:asciiTheme="minorBidi" w:hAnsiTheme="minorBidi" w:cstheme="minorBidi"/>
          <w:sz w:val="22"/>
          <w:szCs w:val="22"/>
        </w:rPr>
        <w:t>repas</w:t>
      </w:r>
      <w:proofErr w:type="spellEnd"/>
    </w:p>
    <w:p w14:paraId="0104F8FE" w14:textId="44B609DD" w:rsidR="0031721D" w:rsidRPr="00C5289B" w:rsidRDefault="003F14BD" w:rsidP="00623618">
      <w:pPr>
        <w:pStyle w:val="ListParagraph"/>
        <w:numPr>
          <w:ilvl w:val="0"/>
          <w:numId w:val="4"/>
        </w:numPr>
        <w:tabs>
          <w:tab w:val="left" w:pos="567"/>
        </w:tabs>
        <w:spacing w:after="120"/>
        <w:ind w:left="284" w:right="-613"/>
        <w:contextualSpacing w:val="0"/>
        <w:rPr>
          <w:rFonts w:asciiTheme="minorBidi" w:hAnsiTheme="minorBidi" w:cstheme="minorBidi"/>
          <w:sz w:val="22"/>
          <w:szCs w:val="22"/>
        </w:rPr>
      </w:pPr>
      <w:proofErr w:type="spellStart"/>
      <w:r w:rsidRPr="00C5289B">
        <w:rPr>
          <w:rFonts w:asciiTheme="minorBidi" w:hAnsiTheme="minorBidi" w:cstheme="minorBidi"/>
          <w:sz w:val="22"/>
          <w:szCs w:val="22"/>
        </w:rPr>
        <w:t>avant</w:t>
      </w:r>
      <w:proofErr w:type="spellEnd"/>
      <w:r w:rsidRPr="00C5289B">
        <w:rPr>
          <w:rFonts w:asciiTheme="minorBidi" w:hAnsiTheme="minorBidi" w:cstheme="minorBidi"/>
          <w:sz w:val="22"/>
          <w:szCs w:val="22"/>
        </w:rPr>
        <w:t xml:space="preserve"> de se </w:t>
      </w:r>
      <w:proofErr w:type="spellStart"/>
      <w:r w:rsidRPr="00C5289B">
        <w:rPr>
          <w:rFonts w:asciiTheme="minorBidi" w:hAnsiTheme="minorBidi" w:cstheme="minorBidi"/>
          <w:sz w:val="22"/>
          <w:szCs w:val="22"/>
        </w:rPr>
        <w:t>coucher</w:t>
      </w:r>
      <w:proofErr w:type="spellEnd"/>
    </w:p>
    <w:p w14:paraId="18452297" w14:textId="3D01175C" w:rsidR="00A45660" w:rsidRPr="00C5289B" w:rsidRDefault="00A45660" w:rsidP="00623618">
      <w:pPr>
        <w:pStyle w:val="ListParagraph"/>
        <w:numPr>
          <w:ilvl w:val="0"/>
          <w:numId w:val="4"/>
        </w:numPr>
        <w:tabs>
          <w:tab w:val="left" w:pos="284"/>
        </w:tabs>
        <w:spacing w:after="120"/>
        <w:ind w:left="-76" w:right="-613" w:hanging="66"/>
        <w:contextualSpacing w:val="0"/>
        <w:rPr>
          <w:rFonts w:asciiTheme="minorBidi" w:hAnsiTheme="minorBidi" w:cstheme="minorBidi"/>
          <w:sz w:val="22"/>
          <w:szCs w:val="22"/>
          <w:lang w:val="fr-FR"/>
        </w:rPr>
      </w:pPr>
      <w:proofErr w:type="gramStart"/>
      <w:r w:rsidRPr="00C5289B">
        <w:rPr>
          <w:rFonts w:asciiTheme="minorBidi" w:hAnsiTheme="minorBidi" w:cstheme="minorBidi"/>
          <w:sz w:val="22"/>
          <w:szCs w:val="22"/>
          <w:lang w:val="fr-FR"/>
        </w:rPr>
        <w:t>à</w:t>
      </w:r>
      <w:proofErr w:type="gramEnd"/>
      <w:r w:rsidRPr="00C5289B">
        <w:rPr>
          <w:rFonts w:asciiTheme="minorBidi" w:hAnsiTheme="minorBidi" w:cstheme="minorBidi"/>
          <w:sz w:val="22"/>
          <w:szCs w:val="22"/>
          <w:lang w:val="fr-FR"/>
        </w:rPr>
        <w:t xml:space="preserve"> </w:t>
      </w:r>
      <w:r w:rsidR="00133862" w:rsidRPr="00C5289B">
        <w:rPr>
          <w:rFonts w:asciiTheme="minorBidi" w:hAnsiTheme="minorBidi" w:cstheme="minorBidi"/>
          <w:sz w:val="22"/>
          <w:szCs w:val="22"/>
          <w:lang w:val="fr-FR"/>
        </w:rPr>
        <w:t xml:space="preserve">2 ou 3 heures du matin </w:t>
      </w:r>
      <w:r w:rsidR="003F14BD" w:rsidRPr="00C5289B">
        <w:rPr>
          <w:rFonts w:asciiTheme="minorBidi" w:hAnsiTheme="minorBidi" w:cstheme="minorBidi"/>
          <w:sz w:val="22"/>
          <w:szCs w:val="22"/>
          <w:lang w:val="fr-FR"/>
        </w:rPr>
        <w:t xml:space="preserve">(faire au </w:t>
      </w:r>
      <w:r w:rsidRPr="00C5289B">
        <w:rPr>
          <w:rFonts w:asciiTheme="minorBidi" w:hAnsiTheme="minorBidi" w:cstheme="minorBidi"/>
          <w:sz w:val="22"/>
          <w:szCs w:val="22"/>
          <w:lang w:val="fr-FR"/>
        </w:rPr>
        <w:t xml:space="preserve">moins 1 ou 2 contrôles </w:t>
      </w:r>
      <w:r w:rsidR="003F14BD" w:rsidRPr="00C5289B">
        <w:rPr>
          <w:rFonts w:asciiTheme="minorBidi" w:hAnsiTheme="minorBidi" w:cstheme="minorBidi"/>
          <w:sz w:val="22"/>
          <w:szCs w:val="22"/>
          <w:lang w:val="fr-FR"/>
        </w:rPr>
        <w:t xml:space="preserve">par semaine pendant les premières </w:t>
      </w:r>
      <w:r w:rsidR="003721AB" w:rsidRPr="00C5289B">
        <w:rPr>
          <w:rFonts w:asciiTheme="minorBidi" w:hAnsiTheme="minorBidi" w:cstheme="minorBidi"/>
          <w:sz w:val="22"/>
          <w:szCs w:val="22"/>
          <w:lang w:val="fr-FR"/>
        </w:rPr>
        <w:t>2 semaines</w:t>
      </w:r>
      <w:r w:rsidR="003F14BD" w:rsidRPr="00C5289B">
        <w:rPr>
          <w:rFonts w:asciiTheme="minorBidi" w:hAnsiTheme="minorBidi" w:cstheme="minorBidi"/>
          <w:sz w:val="22"/>
          <w:szCs w:val="22"/>
          <w:lang w:val="fr-FR"/>
        </w:rPr>
        <w:t>)</w:t>
      </w:r>
    </w:p>
    <w:p w14:paraId="5252C166" w14:textId="5E1EBE40" w:rsidR="00A45660" w:rsidRPr="00C5289B" w:rsidRDefault="00A45660" w:rsidP="00FA181B">
      <w:pPr>
        <w:tabs>
          <w:tab w:val="left" w:pos="284"/>
        </w:tabs>
        <w:spacing w:after="120" w:line="276" w:lineRule="auto"/>
        <w:ind w:left="-142" w:right="-613"/>
        <w:rPr>
          <w:rFonts w:asciiTheme="minorBidi" w:hAnsiTheme="minorBidi" w:cstheme="minorBidi"/>
          <w:sz w:val="22"/>
          <w:szCs w:val="22"/>
          <w:lang w:val="fr-FR"/>
        </w:rPr>
      </w:pPr>
      <w:r w:rsidRPr="00C5289B">
        <w:rPr>
          <w:rFonts w:asciiTheme="minorBidi" w:hAnsiTheme="minorBidi" w:cstheme="minorBidi"/>
          <w:sz w:val="22"/>
          <w:szCs w:val="22"/>
          <w:u w:val="single"/>
          <w:lang w:val="fr-FR"/>
        </w:rPr>
        <w:t xml:space="preserve">N'oubliez pas : </w:t>
      </w:r>
      <w:r w:rsidR="00A40A61" w:rsidRPr="00C5289B">
        <w:rPr>
          <w:rFonts w:asciiTheme="minorBidi" w:hAnsiTheme="minorBidi" w:cstheme="minorBidi"/>
          <w:sz w:val="22"/>
          <w:szCs w:val="22"/>
          <w:lang w:val="fr-FR"/>
        </w:rPr>
        <w:t xml:space="preserve">Plus vous effectuez de contrôles de la glycémie, plus il est facile pour </w:t>
      </w:r>
      <w:r w:rsidR="003721AB" w:rsidRPr="00C5289B">
        <w:rPr>
          <w:rFonts w:asciiTheme="minorBidi" w:hAnsiTheme="minorBidi" w:cstheme="minorBidi"/>
          <w:sz w:val="22"/>
          <w:szCs w:val="22"/>
          <w:lang w:val="fr-FR"/>
        </w:rPr>
        <w:t xml:space="preserve">vous et </w:t>
      </w:r>
      <w:r w:rsidR="00A40A61" w:rsidRPr="00C5289B">
        <w:rPr>
          <w:rFonts w:asciiTheme="minorBidi" w:hAnsiTheme="minorBidi" w:cstheme="minorBidi"/>
          <w:sz w:val="22"/>
          <w:szCs w:val="22"/>
          <w:lang w:val="fr-FR"/>
        </w:rPr>
        <w:t xml:space="preserve">votre médecin de </w:t>
      </w:r>
      <w:r w:rsidRPr="00C5289B">
        <w:rPr>
          <w:rFonts w:asciiTheme="minorBidi" w:hAnsiTheme="minorBidi" w:cstheme="minorBidi"/>
          <w:sz w:val="22"/>
          <w:szCs w:val="22"/>
          <w:lang w:val="fr-FR"/>
        </w:rPr>
        <w:t xml:space="preserve">déterminer les </w:t>
      </w:r>
      <w:r w:rsidR="00A40A61" w:rsidRPr="00C5289B">
        <w:rPr>
          <w:rFonts w:asciiTheme="minorBidi" w:hAnsiTheme="minorBidi" w:cstheme="minorBidi"/>
          <w:sz w:val="22"/>
          <w:szCs w:val="22"/>
          <w:lang w:val="fr-FR"/>
        </w:rPr>
        <w:t>doses d'insuline qui vous conviennent.</w:t>
      </w:r>
    </w:p>
    <w:p w14:paraId="3142A3F0" w14:textId="6E391061" w:rsidR="00A40A61" w:rsidRPr="00C5289B" w:rsidRDefault="00A40A61" w:rsidP="00FA181B">
      <w:pPr>
        <w:tabs>
          <w:tab w:val="left" w:pos="284"/>
        </w:tabs>
        <w:spacing w:after="120" w:line="276" w:lineRule="auto"/>
        <w:ind w:left="-142" w:right="-613"/>
        <w:rPr>
          <w:rFonts w:asciiTheme="minorBidi" w:hAnsiTheme="minorBidi" w:cstheme="minorBidi"/>
          <w:sz w:val="22"/>
          <w:szCs w:val="22"/>
          <w:lang w:val="fr-FR"/>
        </w:rPr>
      </w:pPr>
      <w:r w:rsidRPr="00C5289B">
        <w:rPr>
          <w:rFonts w:asciiTheme="minorBidi" w:hAnsiTheme="minorBidi" w:cstheme="minorBidi"/>
          <w:sz w:val="22"/>
          <w:szCs w:val="22"/>
          <w:lang w:val="fr-FR"/>
        </w:rPr>
        <w:t>Il faudra peut-être</w:t>
      </w:r>
      <w:r w:rsidR="00CA0467">
        <w:rPr>
          <w:rFonts w:asciiTheme="minorBidi" w:hAnsiTheme="minorBidi" w:cstheme="minorBidi"/>
          <w:sz w:val="22"/>
          <w:szCs w:val="22"/>
          <w:lang w:val="fr-FR"/>
        </w:rPr>
        <w:t xml:space="preserve"> </w:t>
      </w:r>
      <w:r w:rsidR="00851204" w:rsidRPr="00C5289B">
        <w:rPr>
          <w:rFonts w:asciiTheme="minorBidi" w:hAnsiTheme="minorBidi" w:cstheme="minorBidi"/>
          <w:sz w:val="22"/>
          <w:szCs w:val="22"/>
          <w:lang w:val="fr-FR"/>
        </w:rPr>
        <w:t xml:space="preserve">quelques </w:t>
      </w:r>
      <w:r w:rsidRPr="00C5289B">
        <w:rPr>
          <w:rFonts w:asciiTheme="minorBidi" w:hAnsiTheme="minorBidi" w:cstheme="minorBidi"/>
          <w:sz w:val="22"/>
          <w:szCs w:val="22"/>
          <w:lang w:val="fr-FR"/>
        </w:rPr>
        <w:t>semaines pour obtenir des valeurs de glycémie correctes</w:t>
      </w:r>
    </w:p>
    <w:p w14:paraId="6D67F2FB" w14:textId="047D0F35" w:rsidR="00D4409D" w:rsidRDefault="00D56BED" w:rsidP="001719FB">
      <w:pPr>
        <w:pStyle w:val="ListParagraph"/>
        <w:numPr>
          <w:ilvl w:val="0"/>
          <w:numId w:val="3"/>
        </w:numPr>
        <w:spacing w:after="120" w:line="276" w:lineRule="auto"/>
        <w:ind w:left="-142" w:right="-613"/>
        <w:contextualSpacing w:val="0"/>
        <w:rPr>
          <w:rFonts w:asciiTheme="minorBidi" w:hAnsiTheme="minorBidi" w:cstheme="minorBidi"/>
          <w:sz w:val="22"/>
          <w:szCs w:val="22"/>
          <w:lang w:val="fr-FR"/>
        </w:rPr>
      </w:pPr>
      <w:r w:rsidRPr="00C5289B">
        <w:rPr>
          <w:rFonts w:asciiTheme="minorBidi" w:hAnsiTheme="minorBidi" w:cstheme="minorBidi"/>
          <w:sz w:val="22"/>
          <w:szCs w:val="22"/>
          <w:lang w:val="fr-FR"/>
        </w:rPr>
        <w:t xml:space="preserve">Si vous </w:t>
      </w:r>
      <w:proofErr w:type="gramStart"/>
      <w:r w:rsidRPr="00C5289B">
        <w:rPr>
          <w:rFonts w:asciiTheme="minorBidi" w:hAnsiTheme="minorBidi" w:cstheme="minorBidi"/>
          <w:sz w:val="22"/>
          <w:szCs w:val="22"/>
          <w:lang w:val="fr-FR"/>
        </w:rPr>
        <w:t>faites</w:t>
      </w:r>
      <w:proofErr w:type="gramEnd"/>
      <w:r w:rsidRPr="00C5289B">
        <w:rPr>
          <w:rFonts w:asciiTheme="minorBidi" w:hAnsiTheme="minorBidi" w:cstheme="minorBidi"/>
          <w:sz w:val="22"/>
          <w:szCs w:val="22"/>
          <w:lang w:val="fr-FR"/>
        </w:rPr>
        <w:t xml:space="preserve"> du sport ou si vous êtes très actif certains </w:t>
      </w:r>
      <w:r w:rsidR="007B06A3" w:rsidRPr="00C5289B">
        <w:rPr>
          <w:rFonts w:asciiTheme="minorBidi" w:hAnsiTheme="minorBidi" w:cstheme="minorBidi"/>
          <w:sz w:val="22"/>
          <w:szCs w:val="22"/>
          <w:lang w:val="fr-FR"/>
        </w:rPr>
        <w:t xml:space="preserve">jours, </w:t>
      </w:r>
      <w:r w:rsidRPr="00C5289B">
        <w:rPr>
          <w:rFonts w:asciiTheme="minorBidi" w:hAnsiTheme="minorBidi" w:cstheme="minorBidi"/>
          <w:sz w:val="22"/>
          <w:szCs w:val="22"/>
          <w:lang w:val="fr-FR"/>
        </w:rPr>
        <w:t xml:space="preserve">vous devrez peut-être réduire votre Basaglar dose de ces jours-là </w:t>
      </w:r>
      <w:r w:rsidR="00EE082A" w:rsidRPr="00C5289B">
        <w:rPr>
          <w:rFonts w:asciiTheme="minorBidi" w:hAnsiTheme="minorBidi" w:cstheme="minorBidi"/>
          <w:sz w:val="22"/>
          <w:szCs w:val="22"/>
          <w:lang w:val="fr-FR"/>
        </w:rPr>
        <w:t>(et la dose R) ou manger plus de glucides.</w:t>
      </w:r>
    </w:p>
    <w:p w14:paraId="071C40BB" w14:textId="0316CB6F" w:rsidR="00D4409D" w:rsidRDefault="00D4409D" w:rsidP="00C87FB5">
      <w:pPr>
        <w:pBdr>
          <w:top w:val="single" w:sz="4" w:space="1" w:color="auto"/>
          <w:left w:val="single" w:sz="4" w:space="4" w:color="auto"/>
          <w:bottom w:val="single" w:sz="4" w:space="1" w:color="auto"/>
          <w:right w:val="single" w:sz="4" w:space="9" w:color="auto"/>
          <w:between w:val="single" w:sz="4" w:space="1" w:color="auto"/>
          <w:bar w:val="single" w:sz="4" w:color="auto"/>
        </w:pBdr>
        <w:shd w:val="clear" w:color="auto" w:fill="FFF2CC" w:themeFill="accent4" w:themeFillTint="33"/>
        <w:spacing w:after="120" w:line="276" w:lineRule="auto"/>
        <w:ind w:left="-502" w:right="-613"/>
        <w:rPr>
          <w:rFonts w:asciiTheme="minorBidi" w:hAnsiTheme="minorBidi" w:cstheme="minorBidi"/>
          <w:sz w:val="22"/>
          <w:szCs w:val="22"/>
          <w:lang w:val="fr-FR"/>
        </w:rPr>
      </w:pPr>
      <w:r w:rsidRPr="00C5289B">
        <w:rPr>
          <w:rFonts w:asciiTheme="minorBidi" w:hAnsiTheme="minorBidi" w:cstheme="minorBidi"/>
          <w:sz w:val="22"/>
          <w:szCs w:val="22"/>
          <w:lang w:val="fr-FR"/>
        </w:rPr>
        <w:t>Votre diabétologue vous aidera dans cette transition. N'hésitez pas à poser des questions, par exemple : "</w:t>
      </w:r>
      <w:r w:rsidRPr="00C5289B">
        <w:rPr>
          <w:rFonts w:asciiTheme="minorBidi" w:hAnsiTheme="minorBidi" w:cstheme="minorBidi"/>
          <w:i/>
          <w:iCs/>
          <w:sz w:val="22"/>
          <w:szCs w:val="22"/>
          <w:lang w:val="fr-FR"/>
        </w:rPr>
        <w:t xml:space="preserve">Que dois-je faire si j'oublie de prendre mon insuline ?" ou "Où dois-je stocker mon insuline à la maison ?". </w:t>
      </w:r>
      <w:r w:rsidRPr="00C5289B">
        <w:rPr>
          <w:rFonts w:asciiTheme="minorBidi" w:hAnsiTheme="minorBidi" w:cstheme="minorBidi"/>
          <w:sz w:val="22"/>
          <w:szCs w:val="22"/>
          <w:lang w:val="fr-FR"/>
        </w:rPr>
        <w:t>Notez vos questions afin de ne pas oublier de les poser lorsque vous leur rendrez visite ou leur parlerez</w:t>
      </w:r>
    </w:p>
    <w:p w14:paraId="77C6A780" w14:textId="24F4CAC9" w:rsidR="00D4409D" w:rsidRPr="000158A2" w:rsidRDefault="00D4409D" w:rsidP="000158A2">
      <w:pPr>
        <w:spacing w:after="120" w:line="276" w:lineRule="auto"/>
        <w:ind w:right="-613"/>
        <w:rPr>
          <w:rFonts w:asciiTheme="minorBidi" w:hAnsiTheme="minorBidi" w:cstheme="minorBidi"/>
          <w:sz w:val="22"/>
          <w:szCs w:val="22"/>
          <w:lang w:val="fr-FR"/>
        </w:rPr>
      </w:pPr>
    </w:p>
    <w:p w14:paraId="725F285D" w14:textId="77777777" w:rsidR="00D4409D" w:rsidRDefault="00D4409D" w:rsidP="00D4409D">
      <w:pPr>
        <w:pStyle w:val="paragraph"/>
        <w:spacing w:before="0" w:beforeAutospacing="0" w:after="0" w:afterAutospacing="0"/>
        <w:ind w:left="-567" w:hanging="142"/>
        <w:textAlignment w:val="baseline"/>
        <w:rPr>
          <w:rStyle w:val="normaltextrun"/>
          <w:rFonts w:ascii="Arial" w:hAnsi="Arial" w:cs="Arial"/>
          <w:b/>
          <w:bCs/>
          <w:sz w:val="22"/>
          <w:szCs w:val="22"/>
          <w:lang w:val="fr-FR"/>
        </w:rPr>
      </w:pPr>
    </w:p>
    <w:p w14:paraId="19305D12" w14:textId="75DE75EE" w:rsidR="00D4409D" w:rsidRPr="00D4409D" w:rsidRDefault="00D4409D" w:rsidP="00D4409D">
      <w:pPr>
        <w:pStyle w:val="paragraph"/>
        <w:spacing w:before="0" w:beforeAutospacing="0" w:after="0" w:afterAutospacing="0"/>
        <w:ind w:left="-567" w:hanging="142"/>
        <w:textAlignment w:val="baseline"/>
        <w:rPr>
          <w:rFonts w:ascii="Segoe UI" w:hAnsi="Segoe UI" w:cs="Segoe UI"/>
          <w:sz w:val="22"/>
          <w:szCs w:val="22"/>
        </w:rPr>
      </w:pPr>
      <w:r w:rsidRPr="00D4409D">
        <w:rPr>
          <w:rStyle w:val="normaltextrun"/>
          <w:rFonts w:ascii="Arial" w:hAnsi="Arial" w:cs="Arial"/>
          <w:b/>
          <w:bCs/>
          <w:sz w:val="22"/>
          <w:szCs w:val="22"/>
          <w:lang w:val="fr-FR"/>
        </w:rPr>
        <w:t>Avertissement :</w:t>
      </w:r>
      <w:r w:rsidRPr="00D4409D">
        <w:rPr>
          <w:rStyle w:val="eop"/>
          <w:rFonts w:ascii="Arial" w:eastAsiaTheme="minorEastAsia" w:hAnsi="Arial" w:cs="Arial"/>
          <w:sz w:val="22"/>
          <w:szCs w:val="22"/>
        </w:rPr>
        <w:t> </w:t>
      </w:r>
    </w:p>
    <w:p w14:paraId="6F6F3F32" w14:textId="77777777" w:rsidR="00D4409D" w:rsidRPr="00D4409D" w:rsidRDefault="00D4409D" w:rsidP="00D4409D">
      <w:pPr>
        <w:pStyle w:val="paragraph"/>
        <w:spacing w:before="0" w:beforeAutospacing="0" w:after="0" w:afterAutospacing="0"/>
        <w:ind w:left="-567" w:hanging="142"/>
        <w:textAlignment w:val="baseline"/>
        <w:rPr>
          <w:rFonts w:ascii="Segoe UI" w:hAnsi="Segoe UI" w:cs="Segoe UI"/>
          <w:sz w:val="22"/>
          <w:szCs w:val="22"/>
        </w:rPr>
      </w:pPr>
      <w:r w:rsidRPr="00D4409D">
        <w:rPr>
          <w:rStyle w:val="eop"/>
          <w:rFonts w:ascii="Arial" w:eastAsiaTheme="minorEastAsia" w:hAnsi="Arial" w:cs="Arial"/>
          <w:sz w:val="22"/>
          <w:szCs w:val="22"/>
        </w:rPr>
        <w:t> </w:t>
      </w:r>
    </w:p>
    <w:p w14:paraId="19D86231" w14:textId="77777777" w:rsidR="00D4409D" w:rsidRDefault="00D4409D" w:rsidP="004D3F0A">
      <w:pPr>
        <w:pStyle w:val="paragraph"/>
        <w:spacing w:before="0" w:beforeAutospacing="0" w:after="0" w:afterAutospacing="0"/>
        <w:ind w:left="-709"/>
        <w:textAlignment w:val="baseline"/>
        <w:rPr>
          <w:rStyle w:val="eop"/>
          <w:rFonts w:ascii="Arial" w:eastAsiaTheme="minorEastAsia" w:hAnsi="Arial" w:cs="Arial"/>
          <w:sz w:val="22"/>
          <w:szCs w:val="22"/>
          <w:lang w:val="fr-FR"/>
        </w:rPr>
      </w:pPr>
      <w:r w:rsidRPr="00D4409D">
        <w:rPr>
          <w:rStyle w:val="normaltextrun"/>
          <w:rFonts w:ascii="Arial" w:hAnsi="Arial" w:cs="Arial"/>
          <w:sz w:val="22"/>
          <w:szCs w:val="22"/>
          <w:lang w:val="fr-FR"/>
        </w:rPr>
        <w:t xml:space="preserve">Le contenu fourni dans ce guide est de nature générale uniquement et peut être utile aux professionnels de santé à des fins éducatives et informatives. Bien que le programme Life for </w:t>
      </w:r>
      <w:proofErr w:type="gramStart"/>
      <w:r w:rsidRPr="00D4409D">
        <w:rPr>
          <w:rStyle w:val="normaltextrun"/>
          <w:rFonts w:ascii="Arial" w:hAnsi="Arial" w:cs="Arial"/>
          <w:sz w:val="22"/>
          <w:szCs w:val="22"/>
          <w:lang w:val="fr-FR"/>
        </w:rPr>
        <w:t>a</w:t>
      </w:r>
      <w:proofErr w:type="gramEnd"/>
      <w:r w:rsidRPr="00D4409D">
        <w:rPr>
          <w:rStyle w:val="normaltextrun"/>
          <w:rFonts w:ascii="Arial" w:hAnsi="Arial" w:cs="Arial"/>
          <w:sz w:val="22"/>
          <w:szCs w:val="22"/>
          <w:lang w:val="fr-FR"/>
        </w:rPr>
        <w:t xml:space="preserve"> Child mené par Diabetes Australia s'efforce de garantir l'exactitude des informations, celles-ci ne sont en aucun cas destinées à constituer (ou à se substituer à) des conseils professionnels ou médicaux à l'intention d'une personne quelconque et ne doivent pas être utilisées pour diagnostiquer, traiter, guérir ou prévenir le diabète. Diabetes Australia recommande vivement aux personnes atteintes de diabète de demander conseil et de consulter des professionnels de santé qualifiés. Dans les limites autorisées par la loi, Diabetes Australia décline toute responsabilité quant à l'exactitude, l'actualité ou l'exhaustivité des informations, opinions ou recommandations fournies dans ce guide. Diabetes Australia recommande aux professionnels de santé qui utilisent ce guide de s'assurer qu'ils exercent dans le cadre de la pratique clinique autorisée par leur organisme réglementaire local. Dans les limites autorisées par la loi, Diabetes Australia décline toute responsabilité pour tout préjudice, perte ou dommage pouvant résulter de l'utilisation des informations, opinions ou recommandations contenues dans cette publication.</w:t>
      </w:r>
      <w:r w:rsidRPr="00D4409D">
        <w:rPr>
          <w:rStyle w:val="eop"/>
          <w:rFonts w:ascii="Arial" w:eastAsiaTheme="minorEastAsia" w:hAnsi="Arial" w:cs="Arial"/>
          <w:sz w:val="22"/>
          <w:szCs w:val="22"/>
          <w:lang w:val="fr-FR"/>
        </w:rPr>
        <w:t> </w:t>
      </w:r>
    </w:p>
    <w:p w14:paraId="0FAE18A9" w14:textId="77777777" w:rsidR="000158A2" w:rsidRPr="00D4409D" w:rsidRDefault="000158A2" w:rsidP="004D3F0A">
      <w:pPr>
        <w:pStyle w:val="paragraph"/>
        <w:spacing w:before="0" w:beforeAutospacing="0" w:after="0" w:afterAutospacing="0"/>
        <w:ind w:left="-709"/>
        <w:textAlignment w:val="baseline"/>
        <w:rPr>
          <w:rFonts w:ascii="Segoe UI" w:hAnsi="Segoe UI" w:cs="Segoe UI"/>
          <w:sz w:val="22"/>
          <w:szCs w:val="22"/>
          <w:lang w:val="fr-FR"/>
        </w:rPr>
      </w:pPr>
    </w:p>
    <w:p w14:paraId="1D3BC38D" w14:textId="791AF48D" w:rsidR="00D4409D" w:rsidRPr="00D4409D" w:rsidRDefault="00D4409D" w:rsidP="004D3F0A">
      <w:pPr>
        <w:pStyle w:val="paragraph"/>
        <w:spacing w:before="0" w:beforeAutospacing="0" w:after="0" w:afterAutospacing="0"/>
        <w:ind w:left="-709"/>
        <w:textAlignment w:val="baseline"/>
        <w:rPr>
          <w:rFonts w:ascii="Segoe UI" w:hAnsi="Segoe UI" w:cs="Segoe UI"/>
          <w:sz w:val="22"/>
          <w:szCs w:val="22"/>
          <w:lang w:val="fr-FR"/>
        </w:rPr>
      </w:pPr>
      <w:r w:rsidRPr="00D4409D">
        <w:rPr>
          <w:rStyle w:val="normaltextrun"/>
          <w:rFonts w:ascii="Arial" w:hAnsi="Arial" w:cs="Arial"/>
          <w:i/>
          <w:iCs/>
          <w:sz w:val="22"/>
          <w:szCs w:val="22"/>
          <w:lang w:val="fr-FR"/>
        </w:rPr>
        <w:t>- traduit avec DeepL.com (version gratuite) </w:t>
      </w:r>
      <w:r w:rsidRPr="00D4409D">
        <w:rPr>
          <w:rStyle w:val="eop"/>
          <w:rFonts w:ascii="Arial" w:eastAsiaTheme="minorEastAsia" w:hAnsi="Arial" w:cs="Arial"/>
          <w:sz w:val="22"/>
          <w:szCs w:val="22"/>
          <w:lang w:val="fr-FR"/>
        </w:rPr>
        <w:t> </w:t>
      </w:r>
    </w:p>
    <w:p w14:paraId="4611BCAE" w14:textId="232F2FA0" w:rsidR="0097468A" w:rsidRPr="00C5289B" w:rsidRDefault="00D4409D" w:rsidP="004D3F0A">
      <w:pPr>
        <w:pStyle w:val="paragraph"/>
        <w:spacing w:before="0" w:beforeAutospacing="0" w:after="0" w:afterAutospacing="0"/>
        <w:ind w:left="-709"/>
        <w:textAlignment w:val="baseline"/>
        <w:rPr>
          <w:rFonts w:asciiTheme="minorBidi" w:hAnsiTheme="minorBidi" w:cstheme="minorBidi"/>
          <w:b/>
          <w:bCs/>
          <w:sz w:val="22"/>
          <w:szCs w:val="22"/>
          <w:lang w:val="fr-FR"/>
        </w:rPr>
      </w:pPr>
      <w:r w:rsidRPr="00D4409D">
        <w:rPr>
          <w:rStyle w:val="eop"/>
          <w:rFonts w:ascii="Arial" w:eastAsiaTheme="minorEastAsia" w:hAnsi="Arial" w:cs="Arial"/>
          <w:color w:val="578AD6"/>
          <w:sz w:val="22"/>
          <w:szCs w:val="22"/>
          <w:lang w:val="fr-FR"/>
        </w:rPr>
        <w:t> </w:t>
      </w:r>
    </w:p>
    <w:sectPr w:rsidR="0097468A" w:rsidRPr="00C5289B" w:rsidSect="008C5401">
      <w:pgSz w:w="11906" w:h="16838"/>
      <w:pgMar w:top="426" w:right="1558"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496B"/>
    <w:multiLevelType w:val="hybridMultilevel"/>
    <w:tmpl w:val="7F7E7D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FF3A2D"/>
    <w:multiLevelType w:val="multilevel"/>
    <w:tmpl w:val="00C83C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Restart w:val="0"/>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0936EE4"/>
    <w:multiLevelType w:val="multilevel"/>
    <w:tmpl w:val="FD0E9934"/>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4F22F84"/>
    <w:multiLevelType w:val="hybridMultilevel"/>
    <w:tmpl w:val="C082B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1032431">
    <w:abstractNumId w:val="1"/>
  </w:num>
  <w:num w:numId="2" w16cid:durableId="293028205">
    <w:abstractNumId w:val="2"/>
  </w:num>
  <w:num w:numId="3" w16cid:durableId="441463674">
    <w:abstractNumId w:val="3"/>
  </w:num>
  <w:num w:numId="4" w16cid:durableId="1462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C0"/>
    <w:rsid w:val="000055C6"/>
    <w:rsid w:val="00012188"/>
    <w:rsid w:val="000158A2"/>
    <w:rsid w:val="00060A24"/>
    <w:rsid w:val="000B0FCE"/>
    <w:rsid w:val="000D6678"/>
    <w:rsid w:val="000F3432"/>
    <w:rsid w:val="0011706D"/>
    <w:rsid w:val="00121AE9"/>
    <w:rsid w:val="00133862"/>
    <w:rsid w:val="00135B5B"/>
    <w:rsid w:val="00170F21"/>
    <w:rsid w:val="001719FB"/>
    <w:rsid w:val="001853D3"/>
    <w:rsid w:val="00185B73"/>
    <w:rsid w:val="0019296F"/>
    <w:rsid w:val="0019840E"/>
    <w:rsid w:val="001A349A"/>
    <w:rsid w:val="001A352C"/>
    <w:rsid w:val="001A4274"/>
    <w:rsid w:val="001A4865"/>
    <w:rsid w:val="001A4E6A"/>
    <w:rsid w:val="001A59AB"/>
    <w:rsid w:val="001C46A1"/>
    <w:rsid w:val="001D1EEC"/>
    <w:rsid w:val="001E0A0E"/>
    <w:rsid w:val="001E2606"/>
    <w:rsid w:val="001E54CB"/>
    <w:rsid w:val="0020691F"/>
    <w:rsid w:val="0021159F"/>
    <w:rsid w:val="0022145C"/>
    <w:rsid w:val="00257965"/>
    <w:rsid w:val="002601B6"/>
    <w:rsid w:val="00281F7C"/>
    <w:rsid w:val="002843D2"/>
    <w:rsid w:val="002E5826"/>
    <w:rsid w:val="002F523E"/>
    <w:rsid w:val="002F7CE9"/>
    <w:rsid w:val="00306509"/>
    <w:rsid w:val="00312735"/>
    <w:rsid w:val="0031721D"/>
    <w:rsid w:val="003245E1"/>
    <w:rsid w:val="00333CF7"/>
    <w:rsid w:val="00335CDA"/>
    <w:rsid w:val="0034384B"/>
    <w:rsid w:val="003648F6"/>
    <w:rsid w:val="003721AB"/>
    <w:rsid w:val="00375DAF"/>
    <w:rsid w:val="00387F8F"/>
    <w:rsid w:val="00390A0C"/>
    <w:rsid w:val="003A36BB"/>
    <w:rsid w:val="003A5A24"/>
    <w:rsid w:val="003B1B3D"/>
    <w:rsid w:val="003B675D"/>
    <w:rsid w:val="003C1A63"/>
    <w:rsid w:val="003C5668"/>
    <w:rsid w:val="003F14BD"/>
    <w:rsid w:val="003F14FF"/>
    <w:rsid w:val="003F5288"/>
    <w:rsid w:val="00406628"/>
    <w:rsid w:val="00422336"/>
    <w:rsid w:val="00424A61"/>
    <w:rsid w:val="00433D8F"/>
    <w:rsid w:val="00433EFA"/>
    <w:rsid w:val="00435E13"/>
    <w:rsid w:val="00460FDE"/>
    <w:rsid w:val="004A03C0"/>
    <w:rsid w:val="004B5063"/>
    <w:rsid w:val="004C3292"/>
    <w:rsid w:val="004D31B0"/>
    <w:rsid w:val="004D337D"/>
    <w:rsid w:val="004D3F0A"/>
    <w:rsid w:val="004E1DEF"/>
    <w:rsid w:val="004F8DE6"/>
    <w:rsid w:val="005112C4"/>
    <w:rsid w:val="00514805"/>
    <w:rsid w:val="00516086"/>
    <w:rsid w:val="00524BF7"/>
    <w:rsid w:val="0053118D"/>
    <w:rsid w:val="0053306E"/>
    <w:rsid w:val="0054433B"/>
    <w:rsid w:val="00547BD6"/>
    <w:rsid w:val="00551FCC"/>
    <w:rsid w:val="00567B9B"/>
    <w:rsid w:val="0058148D"/>
    <w:rsid w:val="00595D7B"/>
    <w:rsid w:val="005A0596"/>
    <w:rsid w:val="005D121A"/>
    <w:rsid w:val="005E5E4D"/>
    <w:rsid w:val="005F25F7"/>
    <w:rsid w:val="005F300D"/>
    <w:rsid w:val="005F56D4"/>
    <w:rsid w:val="00617A2E"/>
    <w:rsid w:val="00623618"/>
    <w:rsid w:val="0062386F"/>
    <w:rsid w:val="00635D3B"/>
    <w:rsid w:val="00643A9A"/>
    <w:rsid w:val="00647C45"/>
    <w:rsid w:val="00662917"/>
    <w:rsid w:val="00664B5D"/>
    <w:rsid w:val="006707B2"/>
    <w:rsid w:val="00681555"/>
    <w:rsid w:val="00685776"/>
    <w:rsid w:val="0069548F"/>
    <w:rsid w:val="006A16EA"/>
    <w:rsid w:val="0072186D"/>
    <w:rsid w:val="00724702"/>
    <w:rsid w:val="007277CC"/>
    <w:rsid w:val="00731DF7"/>
    <w:rsid w:val="00734AE4"/>
    <w:rsid w:val="007670C8"/>
    <w:rsid w:val="00781E3F"/>
    <w:rsid w:val="00786593"/>
    <w:rsid w:val="00793C5B"/>
    <w:rsid w:val="007A2ECB"/>
    <w:rsid w:val="007B06A3"/>
    <w:rsid w:val="007B60C4"/>
    <w:rsid w:val="007E106B"/>
    <w:rsid w:val="008003D4"/>
    <w:rsid w:val="00802F84"/>
    <w:rsid w:val="00805F20"/>
    <w:rsid w:val="00814E89"/>
    <w:rsid w:val="00827179"/>
    <w:rsid w:val="00851204"/>
    <w:rsid w:val="00851C86"/>
    <w:rsid w:val="00892595"/>
    <w:rsid w:val="00896C71"/>
    <w:rsid w:val="008C09B4"/>
    <w:rsid w:val="008C5401"/>
    <w:rsid w:val="008C7485"/>
    <w:rsid w:val="008D206F"/>
    <w:rsid w:val="008E055D"/>
    <w:rsid w:val="008E6B75"/>
    <w:rsid w:val="008E6BAD"/>
    <w:rsid w:val="00917323"/>
    <w:rsid w:val="00921D45"/>
    <w:rsid w:val="00930932"/>
    <w:rsid w:val="009456C9"/>
    <w:rsid w:val="00951B3D"/>
    <w:rsid w:val="00963AA6"/>
    <w:rsid w:val="00971C62"/>
    <w:rsid w:val="0097468A"/>
    <w:rsid w:val="009837DE"/>
    <w:rsid w:val="00984580"/>
    <w:rsid w:val="00985510"/>
    <w:rsid w:val="00993FC7"/>
    <w:rsid w:val="009A36BD"/>
    <w:rsid w:val="009B7D8A"/>
    <w:rsid w:val="009C5511"/>
    <w:rsid w:val="009D4A25"/>
    <w:rsid w:val="009D4D3B"/>
    <w:rsid w:val="009F6C44"/>
    <w:rsid w:val="00A14B9D"/>
    <w:rsid w:val="00A20F2D"/>
    <w:rsid w:val="00A264DE"/>
    <w:rsid w:val="00A37FFC"/>
    <w:rsid w:val="00A40A61"/>
    <w:rsid w:val="00A45660"/>
    <w:rsid w:val="00A53C13"/>
    <w:rsid w:val="00A60144"/>
    <w:rsid w:val="00A62690"/>
    <w:rsid w:val="00A64EA8"/>
    <w:rsid w:val="00A673AB"/>
    <w:rsid w:val="00A67826"/>
    <w:rsid w:val="00A74EF6"/>
    <w:rsid w:val="00A7793D"/>
    <w:rsid w:val="00A903B3"/>
    <w:rsid w:val="00AB0943"/>
    <w:rsid w:val="00AB5A7C"/>
    <w:rsid w:val="00AD5DE1"/>
    <w:rsid w:val="00AF4618"/>
    <w:rsid w:val="00B064AA"/>
    <w:rsid w:val="00B30EDE"/>
    <w:rsid w:val="00B36779"/>
    <w:rsid w:val="00B4697A"/>
    <w:rsid w:val="00B543E3"/>
    <w:rsid w:val="00B560FA"/>
    <w:rsid w:val="00B605E8"/>
    <w:rsid w:val="00B62251"/>
    <w:rsid w:val="00B80B76"/>
    <w:rsid w:val="00B874C1"/>
    <w:rsid w:val="00B90983"/>
    <w:rsid w:val="00B979E0"/>
    <w:rsid w:val="00BA77A5"/>
    <w:rsid w:val="00BB7D80"/>
    <w:rsid w:val="00BC3D63"/>
    <w:rsid w:val="00BC6009"/>
    <w:rsid w:val="00BD11A7"/>
    <w:rsid w:val="00BD1325"/>
    <w:rsid w:val="00BF3174"/>
    <w:rsid w:val="00C26934"/>
    <w:rsid w:val="00C35EA7"/>
    <w:rsid w:val="00C41378"/>
    <w:rsid w:val="00C5289B"/>
    <w:rsid w:val="00C54227"/>
    <w:rsid w:val="00C547D6"/>
    <w:rsid w:val="00C56CF2"/>
    <w:rsid w:val="00C72AD3"/>
    <w:rsid w:val="00C736EB"/>
    <w:rsid w:val="00C8096C"/>
    <w:rsid w:val="00C87FB5"/>
    <w:rsid w:val="00C92373"/>
    <w:rsid w:val="00CA0467"/>
    <w:rsid w:val="00CC0B55"/>
    <w:rsid w:val="00CE273E"/>
    <w:rsid w:val="00CE38C4"/>
    <w:rsid w:val="00CE431B"/>
    <w:rsid w:val="00CF4A18"/>
    <w:rsid w:val="00CF79F7"/>
    <w:rsid w:val="00D01039"/>
    <w:rsid w:val="00D05293"/>
    <w:rsid w:val="00D16C67"/>
    <w:rsid w:val="00D4409D"/>
    <w:rsid w:val="00D5073E"/>
    <w:rsid w:val="00D56BED"/>
    <w:rsid w:val="00D62457"/>
    <w:rsid w:val="00D71118"/>
    <w:rsid w:val="00DA4918"/>
    <w:rsid w:val="00DC3A0C"/>
    <w:rsid w:val="00DF79A6"/>
    <w:rsid w:val="00E02580"/>
    <w:rsid w:val="00E0506B"/>
    <w:rsid w:val="00E13452"/>
    <w:rsid w:val="00E20765"/>
    <w:rsid w:val="00E26238"/>
    <w:rsid w:val="00E41976"/>
    <w:rsid w:val="00E60F32"/>
    <w:rsid w:val="00E63D9B"/>
    <w:rsid w:val="00E71A23"/>
    <w:rsid w:val="00E90003"/>
    <w:rsid w:val="00E92857"/>
    <w:rsid w:val="00E94A80"/>
    <w:rsid w:val="00EA57B7"/>
    <w:rsid w:val="00EB2FFD"/>
    <w:rsid w:val="00EB5FA5"/>
    <w:rsid w:val="00EB7C82"/>
    <w:rsid w:val="00EE082A"/>
    <w:rsid w:val="00EF45FD"/>
    <w:rsid w:val="00EF58CD"/>
    <w:rsid w:val="00F073A4"/>
    <w:rsid w:val="00F33C0D"/>
    <w:rsid w:val="00F34553"/>
    <w:rsid w:val="00F5646C"/>
    <w:rsid w:val="00F64ECB"/>
    <w:rsid w:val="00F673D0"/>
    <w:rsid w:val="00F744FD"/>
    <w:rsid w:val="00F85314"/>
    <w:rsid w:val="00F868C7"/>
    <w:rsid w:val="00F86EB7"/>
    <w:rsid w:val="00F93EF6"/>
    <w:rsid w:val="00FA181B"/>
    <w:rsid w:val="00FA26FF"/>
    <w:rsid w:val="00FA6FF6"/>
    <w:rsid w:val="00FB5177"/>
    <w:rsid w:val="00FB700F"/>
    <w:rsid w:val="09332094"/>
    <w:rsid w:val="116ACF52"/>
    <w:rsid w:val="120F3544"/>
    <w:rsid w:val="17B38DA2"/>
    <w:rsid w:val="1C2A2289"/>
    <w:rsid w:val="340F3AC8"/>
    <w:rsid w:val="3E648E4B"/>
    <w:rsid w:val="63DBFDF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17535"/>
  <w15:chartTrackingRefBased/>
  <w15:docId w15:val="{71A97D13-22BE-4C98-9867-2D86DB6A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3C0"/>
    <w:pPr>
      <w:spacing w:after="0" w:line="240" w:lineRule="auto"/>
    </w:pPr>
    <w:rPr>
      <w:rFonts w:eastAsiaTheme="minorEastAs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next w:val="Normal"/>
    <w:qFormat/>
    <w:rsid w:val="00C35EA7"/>
    <w:pPr>
      <w:numPr>
        <w:numId w:val="2"/>
      </w:numPr>
    </w:pPr>
  </w:style>
  <w:style w:type="paragraph" w:styleId="ListParagraph">
    <w:name w:val="List Paragraph"/>
    <w:basedOn w:val="Normal"/>
    <w:uiPriority w:val="34"/>
    <w:qFormat/>
    <w:rsid w:val="004A03C0"/>
    <w:pPr>
      <w:ind w:left="720"/>
      <w:contextualSpacing/>
    </w:pPr>
  </w:style>
  <w:style w:type="character" w:styleId="CommentReference">
    <w:name w:val="annotation reference"/>
    <w:basedOn w:val="DefaultParagraphFont"/>
    <w:uiPriority w:val="99"/>
    <w:semiHidden/>
    <w:unhideWhenUsed/>
    <w:rsid w:val="004A03C0"/>
    <w:rPr>
      <w:sz w:val="16"/>
      <w:szCs w:val="16"/>
    </w:rPr>
  </w:style>
  <w:style w:type="paragraph" w:styleId="CommentText">
    <w:name w:val="annotation text"/>
    <w:basedOn w:val="Normal"/>
    <w:link w:val="CommentTextChar"/>
    <w:uiPriority w:val="99"/>
    <w:semiHidden/>
    <w:unhideWhenUsed/>
    <w:rsid w:val="004A03C0"/>
    <w:rPr>
      <w:sz w:val="20"/>
      <w:szCs w:val="20"/>
    </w:rPr>
  </w:style>
  <w:style w:type="character" w:customStyle="1" w:styleId="CommentTextChar">
    <w:name w:val="Comment Text Char"/>
    <w:basedOn w:val="DefaultParagraphFont"/>
    <w:link w:val="CommentText"/>
    <w:uiPriority w:val="99"/>
    <w:semiHidden/>
    <w:rsid w:val="004A03C0"/>
    <w:rPr>
      <w:rFonts w:eastAsiaTheme="minorEastAsia" w:cs="Times New Roman"/>
      <w:sz w:val="20"/>
      <w:szCs w:val="20"/>
    </w:rPr>
  </w:style>
  <w:style w:type="character" w:styleId="Hyperlink">
    <w:name w:val="Hyperlink"/>
    <w:basedOn w:val="DefaultParagraphFont"/>
    <w:uiPriority w:val="99"/>
    <w:unhideWhenUsed/>
    <w:rsid w:val="00851C86"/>
    <w:rPr>
      <w:color w:val="0563C1" w:themeColor="hyperlink"/>
      <w:u w:val="single"/>
    </w:rPr>
  </w:style>
  <w:style w:type="character" w:styleId="UnresolvedMention">
    <w:name w:val="Unresolved Mention"/>
    <w:basedOn w:val="DefaultParagraphFont"/>
    <w:uiPriority w:val="99"/>
    <w:semiHidden/>
    <w:unhideWhenUsed/>
    <w:rsid w:val="00851C86"/>
    <w:rPr>
      <w:color w:val="605E5C"/>
      <w:shd w:val="clear" w:color="auto" w:fill="E1DFDD"/>
    </w:rPr>
  </w:style>
  <w:style w:type="character" w:styleId="FollowedHyperlink">
    <w:name w:val="FollowedHyperlink"/>
    <w:basedOn w:val="DefaultParagraphFont"/>
    <w:uiPriority w:val="99"/>
    <w:semiHidden/>
    <w:unhideWhenUsed/>
    <w:rsid w:val="00851C86"/>
    <w:rPr>
      <w:color w:val="954F72" w:themeColor="followedHyperlink"/>
      <w:u w:val="single"/>
    </w:rPr>
  </w:style>
  <w:style w:type="paragraph" w:customStyle="1" w:styleId="paragraph">
    <w:name w:val="paragraph"/>
    <w:basedOn w:val="Normal"/>
    <w:rsid w:val="00D4409D"/>
    <w:pPr>
      <w:spacing w:before="100" w:beforeAutospacing="1" w:after="100" w:afterAutospacing="1"/>
    </w:pPr>
    <w:rPr>
      <w:rFonts w:ascii="Times New Roman" w:eastAsia="Times New Roman" w:hAnsi="Times New Roman"/>
      <w:lang w:eastAsia="en-AU"/>
    </w:rPr>
  </w:style>
  <w:style w:type="character" w:customStyle="1" w:styleId="normaltextrun">
    <w:name w:val="normaltextrun"/>
    <w:basedOn w:val="DefaultParagraphFont"/>
    <w:rsid w:val="00D4409D"/>
  </w:style>
  <w:style w:type="character" w:customStyle="1" w:styleId="eop">
    <w:name w:val="eop"/>
    <w:basedOn w:val="DefaultParagraphFont"/>
    <w:rsid w:val="00D44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822486">
      <w:bodyDiv w:val="1"/>
      <w:marLeft w:val="0"/>
      <w:marRight w:val="0"/>
      <w:marTop w:val="0"/>
      <w:marBottom w:val="0"/>
      <w:divBdr>
        <w:top w:val="none" w:sz="0" w:space="0" w:color="auto"/>
        <w:left w:val="none" w:sz="0" w:space="0" w:color="auto"/>
        <w:bottom w:val="none" w:sz="0" w:space="0" w:color="auto"/>
        <w:right w:val="none" w:sz="0" w:space="0" w:color="auto"/>
      </w:divBdr>
      <w:divsChild>
        <w:div w:id="281232236">
          <w:marLeft w:val="0"/>
          <w:marRight w:val="0"/>
          <w:marTop w:val="0"/>
          <w:marBottom w:val="0"/>
          <w:divBdr>
            <w:top w:val="none" w:sz="0" w:space="0" w:color="auto"/>
            <w:left w:val="none" w:sz="0" w:space="0" w:color="auto"/>
            <w:bottom w:val="none" w:sz="0" w:space="0" w:color="auto"/>
            <w:right w:val="none" w:sz="0" w:space="0" w:color="auto"/>
          </w:divBdr>
        </w:div>
        <w:div w:id="985932285">
          <w:marLeft w:val="0"/>
          <w:marRight w:val="0"/>
          <w:marTop w:val="0"/>
          <w:marBottom w:val="0"/>
          <w:divBdr>
            <w:top w:val="none" w:sz="0" w:space="0" w:color="auto"/>
            <w:left w:val="none" w:sz="0" w:space="0" w:color="auto"/>
            <w:bottom w:val="none" w:sz="0" w:space="0" w:color="auto"/>
            <w:right w:val="none" w:sz="0" w:space="0" w:color="auto"/>
          </w:divBdr>
        </w:div>
        <w:div w:id="1373382359">
          <w:marLeft w:val="0"/>
          <w:marRight w:val="0"/>
          <w:marTop w:val="0"/>
          <w:marBottom w:val="0"/>
          <w:divBdr>
            <w:top w:val="none" w:sz="0" w:space="0" w:color="auto"/>
            <w:left w:val="none" w:sz="0" w:space="0" w:color="auto"/>
            <w:bottom w:val="none" w:sz="0" w:space="0" w:color="auto"/>
            <w:right w:val="none" w:sz="0" w:space="0" w:color="auto"/>
          </w:divBdr>
        </w:div>
        <w:div w:id="1913394470">
          <w:marLeft w:val="0"/>
          <w:marRight w:val="0"/>
          <w:marTop w:val="0"/>
          <w:marBottom w:val="0"/>
          <w:divBdr>
            <w:top w:val="none" w:sz="0" w:space="0" w:color="auto"/>
            <w:left w:val="none" w:sz="0" w:space="0" w:color="auto"/>
            <w:bottom w:val="none" w:sz="0" w:space="0" w:color="auto"/>
            <w:right w:val="none" w:sz="0" w:space="0" w:color="auto"/>
          </w:divBdr>
        </w:div>
        <w:div w:id="2083260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NPYP8Kl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00F4B46F3CEA4F984D7BF9FF2E5BEB" ma:contentTypeVersion="12" ma:contentTypeDescription="Create a new document." ma:contentTypeScope="" ma:versionID="6265a12caf060629961841e1cbb79759">
  <xsd:schema xmlns:xsd="http://www.w3.org/2001/XMLSchema" xmlns:xs="http://www.w3.org/2001/XMLSchema" xmlns:p="http://schemas.microsoft.com/office/2006/metadata/properties" xmlns:ns2="adddf823-9959-44e9-8fd6-a8afd86058d3" targetNamespace="http://schemas.microsoft.com/office/2006/metadata/properties" ma:root="true" ma:fieldsID="eaf3b717400d197bc29a264d288d7d42" ns2:_="">
    <xsd:import namespace="adddf823-9959-44e9-8fd6-a8afd8605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df823-9959-44e9-8fd6-a8afd8605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ddf823-9959-44e9-8fd6-a8afd86058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0DAB4-DF9B-4D92-B1D5-EF22C3248912}">
  <ds:schemaRefs>
    <ds:schemaRef ds:uri="http://schemas.microsoft.com/sharepoint/v3/contenttype/forms"/>
  </ds:schemaRefs>
</ds:datastoreItem>
</file>

<file path=customXml/itemProps2.xml><?xml version="1.0" encoding="utf-8"?>
<ds:datastoreItem xmlns:ds="http://schemas.openxmlformats.org/officeDocument/2006/customXml" ds:itemID="{DBDDF9B8-0828-42D0-A648-7C4AA2C6C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df823-9959-44e9-8fd6-a8afd8605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213EA-C501-4177-89B6-63B23C299E80}">
  <ds:schemaRef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adddf823-9959-44e9-8fd6-a8afd86058d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711</Words>
  <Characters>4053</Characters>
  <Application>Microsoft Office Word</Application>
  <DocSecurity>4</DocSecurity>
  <Lines>33</Lines>
  <Paragraphs>9</Paragraphs>
  <ScaleCrop>false</ScaleCrop>
  <Company>Diabetes NSW</Company>
  <LinksUpToDate>false</LinksUpToDate>
  <CharactersWithSpaces>4755</CharactersWithSpaces>
  <SharedDoc>false</SharedDoc>
  <HLinks>
    <vt:vector size="6" baseType="variant">
      <vt:variant>
        <vt:i4>4849672</vt:i4>
      </vt:variant>
      <vt:variant>
        <vt:i4>0</vt:i4>
      </vt:variant>
      <vt:variant>
        <vt:i4>0</vt:i4>
      </vt:variant>
      <vt:variant>
        <vt:i4>5</vt:i4>
      </vt:variant>
      <vt:variant>
        <vt:lpwstr>https://youtu.be/NPYP8Klr-eE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Eigenmann</dc:creator>
  <cp:keywords>, docId:828E0F6F6C8C900385B8688B353AB2B5</cp:keywords>
  <dc:description/>
  <cp:lastModifiedBy>Cecile Eigenmann</cp:lastModifiedBy>
  <cp:revision>196</cp:revision>
  <dcterms:created xsi:type="dcterms:W3CDTF">2023-09-02T05:03:00Z</dcterms:created>
  <dcterms:modified xsi:type="dcterms:W3CDTF">2025-05-01T02:20:00Z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0x0101005D00F4B46F3CEA4F984D7BF9FF2E5BEB</vt:lpwstr>
  </property>
  <property fmtid="{D5CDD505-2E9C-101B-9397-08002B2CF9AE}" pid="3" name="MediaServiceImageTags">
    <vt:lpwstr/>
  </property>
</Properties>
</file>